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宋体" w:cs="宋体"/>
          <w:color w:val="333333"/>
          <w:kern w:val="0"/>
          <w:sz w:val="20"/>
          <w:szCs w:val="20"/>
        </w:rPr>
      </w:pPr>
    </w:p>
    <w:p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宋体"/>
          <w:bCs/>
          <w:color w:val="333333"/>
          <w:kern w:val="0"/>
          <w:sz w:val="48"/>
          <w:szCs w:val="48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宋体"/>
          <w:bCs/>
          <w:color w:val="333333"/>
          <w:kern w:val="0"/>
          <w:sz w:val="48"/>
          <w:szCs w:val="48"/>
        </w:rPr>
      </w:pPr>
    </w:p>
    <w:p>
      <w:pPr>
        <w:widowControl/>
        <w:shd w:val="clear" w:color="auto" w:fill="FFFFFF"/>
        <w:jc w:val="center"/>
        <w:rPr>
          <w:rFonts w:ascii="黑体" w:hAnsi="黑体" w:eastAsia="黑体" w:cs="宋体"/>
          <w:bCs/>
          <w:color w:val="333333"/>
          <w:kern w:val="0"/>
          <w:sz w:val="48"/>
          <w:szCs w:val="48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48"/>
          <w:szCs w:val="48"/>
        </w:rPr>
        <w:t>尧都区</w:t>
      </w:r>
      <w:r>
        <w:rPr>
          <w:rFonts w:ascii="黑体" w:hAnsi="黑体" w:eastAsia="黑体" w:cs="宋体"/>
          <w:bCs/>
          <w:color w:val="333333"/>
          <w:kern w:val="0"/>
          <w:sz w:val="48"/>
          <w:szCs w:val="48"/>
        </w:rPr>
        <w:t>2019</w:t>
      </w:r>
      <w:r>
        <w:rPr>
          <w:rFonts w:hint="eastAsia" w:ascii="黑体" w:hAnsi="黑体" w:eastAsia="黑体" w:cs="宋体"/>
          <w:bCs/>
          <w:color w:val="333333"/>
          <w:kern w:val="0"/>
          <w:sz w:val="48"/>
          <w:szCs w:val="48"/>
        </w:rPr>
        <w:t>年度政府信息公开工作</w:t>
      </w:r>
    </w:p>
    <w:p>
      <w:pPr>
        <w:widowControl/>
        <w:shd w:val="clear" w:color="auto" w:fill="FFFFFF"/>
        <w:jc w:val="center"/>
        <w:rPr>
          <w:rFonts w:ascii="黑体" w:hAnsi="黑体" w:eastAsia="黑体" w:cs="宋体"/>
          <w:color w:val="333333"/>
          <w:kern w:val="0"/>
          <w:sz w:val="48"/>
          <w:szCs w:val="48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48"/>
          <w:szCs w:val="48"/>
        </w:rPr>
        <w:t>年</w:t>
      </w:r>
      <w:r>
        <w:rPr>
          <w:rFonts w:ascii="黑体" w:hAnsi="黑体" w:eastAsia="黑体" w:cs="宋体"/>
          <w:bCs/>
          <w:color w:val="333333"/>
          <w:kern w:val="0"/>
          <w:sz w:val="48"/>
          <w:szCs w:val="48"/>
        </w:rPr>
        <w:t xml:space="preserve"> </w:t>
      </w:r>
      <w:r>
        <w:rPr>
          <w:rFonts w:hint="eastAsia" w:ascii="黑体" w:hAnsi="黑体" w:eastAsia="黑体" w:cs="宋体"/>
          <w:bCs/>
          <w:color w:val="333333"/>
          <w:kern w:val="0"/>
          <w:sz w:val="48"/>
          <w:szCs w:val="48"/>
        </w:rPr>
        <w:t>度</w:t>
      </w:r>
      <w:r>
        <w:rPr>
          <w:rFonts w:ascii="黑体" w:hAnsi="黑体" w:eastAsia="黑体" w:cs="宋体"/>
          <w:bCs/>
          <w:color w:val="333333"/>
          <w:kern w:val="0"/>
          <w:sz w:val="48"/>
          <w:szCs w:val="48"/>
        </w:rPr>
        <w:t xml:space="preserve"> </w:t>
      </w:r>
      <w:r>
        <w:rPr>
          <w:rFonts w:hint="eastAsia" w:ascii="黑体" w:hAnsi="黑体" w:eastAsia="黑体" w:cs="宋体"/>
          <w:bCs/>
          <w:color w:val="333333"/>
          <w:kern w:val="0"/>
          <w:sz w:val="48"/>
          <w:szCs w:val="48"/>
        </w:rPr>
        <w:t>报</w:t>
      </w:r>
      <w:r>
        <w:rPr>
          <w:rFonts w:ascii="黑体" w:hAnsi="黑体" w:eastAsia="黑体" w:cs="宋体"/>
          <w:bCs/>
          <w:color w:val="333333"/>
          <w:kern w:val="0"/>
          <w:sz w:val="48"/>
          <w:szCs w:val="48"/>
        </w:rPr>
        <w:t xml:space="preserve"> </w:t>
      </w:r>
      <w:r>
        <w:rPr>
          <w:rFonts w:hint="eastAsia" w:ascii="黑体" w:hAnsi="黑体" w:eastAsia="黑体" w:cs="宋体"/>
          <w:bCs/>
          <w:color w:val="333333"/>
          <w:kern w:val="0"/>
          <w:sz w:val="48"/>
          <w:szCs w:val="48"/>
        </w:rPr>
        <w:t>告</w:t>
      </w:r>
    </w:p>
    <w:p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宋体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本年度报告是根据《中华人民共和国政府信息公开条例》、《山西省政府信息公开规定》和《临汾市政府信息公开暂行办法》要求，由尧都区人民政府办公室综合各乡镇、街道办事处和区直各部门编制而成。全文由总体情况，主动公开政府信息情况，收到和处理政府信息公开申请情况，政府信息公开行政复议、行政诉讼情况，存在的主要问题及改进情况，其他需要报告的事项六部分组成。本年报中所列数据的统计期限自</w:t>
      </w:r>
      <w:r>
        <w:rPr>
          <w:rFonts w:ascii="仿宋" w:hAnsi="仿宋" w:eastAsia="仿宋" w:cs="宋体"/>
          <w:bCs/>
          <w:color w:val="333333"/>
          <w:kern w:val="0"/>
          <w:sz w:val="32"/>
          <w:szCs w:val="32"/>
        </w:rPr>
        <w:t>2019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年</w:t>
      </w:r>
      <w:r>
        <w:rPr>
          <w:rFonts w:ascii="仿宋" w:hAnsi="仿宋" w:eastAsia="仿宋" w:cs="宋体"/>
          <w:bCs/>
          <w:color w:val="333333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月</w:t>
      </w:r>
      <w:r>
        <w:rPr>
          <w:rFonts w:ascii="仿宋" w:hAnsi="仿宋" w:eastAsia="仿宋" w:cs="宋体"/>
          <w:bCs/>
          <w:color w:val="333333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日起至</w:t>
      </w:r>
      <w:r>
        <w:rPr>
          <w:rFonts w:ascii="仿宋" w:hAnsi="仿宋" w:eastAsia="仿宋" w:cs="宋体"/>
          <w:bCs/>
          <w:color w:val="333333"/>
          <w:kern w:val="0"/>
          <w:sz w:val="32"/>
          <w:szCs w:val="32"/>
        </w:rPr>
        <w:t>2019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年</w:t>
      </w:r>
      <w:r>
        <w:rPr>
          <w:rFonts w:ascii="仿宋" w:hAnsi="仿宋" w:eastAsia="仿宋" w:cs="宋体"/>
          <w:bCs/>
          <w:color w:val="333333"/>
          <w:kern w:val="0"/>
          <w:sz w:val="32"/>
          <w:szCs w:val="32"/>
        </w:rPr>
        <w:t>12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月</w:t>
      </w:r>
      <w:r>
        <w:rPr>
          <w:rFonts w:ascii="仿宋" w:hAnsi="仿宋" w:eastAsia="仿宋" w:cs="宋体"/>
          <w:bCs/>
          <w:color w:val="333333"/>
          <w:kern w:val="0"/>
          <w:sz w:val="32"/>
          <w:szCs w:val="32"/>
        </w:rPr>
        <w:t>31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日止。本年报的电子版可以在尧都区政府门户网站（</w:t>
      </w:r>
      <w:r>
        <w:rPr>
          <w:rFonts w:ascii="仿宋" w:hAnsi="仿宋" w:eastAsia="仿宋" w:cs="宋体"/>
          <w:bCs/>
          <w:color w:val="333333"/>
          <w:kern w:val="0"/>
          <w:sz w:val="32"/>
          <w:szCs w:val="32"/>
        </w:rPr>
        <w:t>www.yaodu.gov.cn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）的政府信息年报栏目中查阅。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宋体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一、总体情况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宋体"/>
          <w:bCs/>
          <w:color w:val="333333"/>
          <w:kern w:val="0"/>
          <w:sz w:val="32"/>
          <w:szCs w:val="32"/>
        </w:rPr>
      </w:pPr>
      <w:r>
        <w:rPr>
          <w:rFonts w:ascii="仿宋" w:hAnsi="仿宋" w:eastAsia="仿宋" w:cs="宋体"/>
          <w:bCs/>
          <w:color w:val="333333"/>
          <w:kern w:val="0"/>
          <w:sz w:val="32"/>
          <w:szCs w:val="32"/>
        </w:rPr>
        <w:t>2019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年，我区认真贯彻落实《中华人民共和国政府信息公开条例》，紧扣中央、省、市政府信息公开工作部署，围绕区委、区政府中心工作及群众关注关切，以推进“放管服”改革，优化营商环境，提升政府信息公开工作质量为抓手，充分发挥政府门户网站载体作用，加强政策解读、舆情回应、重点领域信息公开等工作，进一步规范依申请公开工作，切实保障公众知情权、参与权和监督权。以公开促改革、促发展、促服务，提升政府治理能力和服务水平，切实增强公众获得感、参与感和满意度。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宋体"/>
          <w:bCs/>
          <w:color w:val="333333"/>
          <w:kern w:val="0"/>
          <w:sz w:val="32"/>
          <w:szCs w:val="32"/>
        </w:rPr>
      </w:pPr>
      <w:r>
        <w:rPr>
          <w:rFonts w:ascii="仿宋" w:hAnsi="仿宋" w:eastAsia="仿宋" w:cs="宋体"/>
          <w:bCs/>
          <w:color w:val="333333"/>
          <w:kern w:val="0"/>
          <w:sz w:val="32"/>
          <w:szCs w:val="32"/>
        </w:rPr>
        <w:t>2019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年，尧都区通过政府门户网站、新媒体等多种渠道累计发布各类政府信息</w:t>
      </w:r>
      <w:r>
        <w:rPr>
          <w:rFonts w:ascii="仿宋" w:hAnsi="仿宋" w:eastAsia="仿宋" w:cs="宋体"/>
          <w:bCs/>
          <w:color w:val="333333"/>
          <w:kern w:val="0"/>
          <w:sz w:val="32"/>
          <w:szCs w:val="32"/>
        </w:rPr>
        <w:t>4695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条，收到依申请公开</w:t>
      </w:r>
      <w:r>
        <w:rPr>
          <w:rFonts w:ascii="仿宋" w:hAnsi="仿宋" w:eastAsia="仿宋" w:cs="宋体"/>
          <w:bCs/>
          <w:color w:val="333333"/>
          <w:kern w:val="0"/>
          <w:sz w:val="32"/>
          <w:szCs w:val="32"/>
        </w:rPr>
        <w:t>28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件，全部按时予以回复。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宋体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尧都区充分发挥政府门户网站第一政府信息公开阵地的作用，通过政府网站发布单位职能信息</w:t>
      </w:r>
      <w:r>
        <w:rPr>
          <w:rFonts w:ascii="仿宋" w:hAnsi="仿宋" w:eastAsia="仿宋" w:cs="宋体"/>
          <w:bCs/>
          <w:color w:val="333333"/>
          <w:kern w:val="0"/>
          <w:sz w:val="32"/>
          <w:szCs w:val="32"/>
        </w:rPr>
        <w:t>44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条，政务动态类信息</w:t>
      </w:r>
      <w:r>
        <w:rPr>
          <w:rFonts w:ascii="仿宋" w:hAnsi="仿宋" w:eastAsia="仿宋" w:cs="宋体"/>
          <w:bCs/>
          <w:color w:val="333333"/>
          <w:kern w:val="0"/>
          <w:sz w:val="32"/>
          <w:szCs w:val="32"/>
        </w:rPr>
        <w:t>778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条，环保信息</w:t>
      </w:r>
      <w:r>
        <w:rPr>
          <w:rFonts w:ascii="仿宋" w:hAnsi="仿宋" w:eastAsia="仿宋" w:cs="宋体"/>
          <w:bCs/>
          <w:color w:val="333333"/>
          <w:kern w:val="0"/>
          <w:sz w:val="32"/>
          <w:szCs w:val="32"/>
        </w:rPr>
        <w:t>396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条，食品药品信息</w:t>
      </w:r>
      <w:r>
        <w:rPr>
          <w:rFonts w:ascii="仿宋" w:hAnsi="仿宋" w:eastAsia="仿宋" w:cs="宋体"/>
          <w:bCs/>
          <w:color w:val="333333"/>
          <w:kern w:val="0"/>
          <w:sz w:val="32"/>
          <w:szCs w:val="32"/>
        </w:rPr>
        <w:t>34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条，统计类信息</w:t>
      </w:r>
      <w:r>
        <w:rPr>
          <w:rFonts w:ascii="仿宋" w:hAnsi="仿宋" w:eastAsia="仿宋" w:cs="宋体"/>
          <w:bCs/>
          <w:color w:val="333333"/>
          <w:kern w:val="0"/>
          <w:sz w:val="32"/>
          <w:szCs w:val="32"/>
        </w:rPr>
        <w:t>12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条，政府文件</w:t>
      </w:r>
      <w:r>
        <w:rPr>
          <w:rFonts w:ascii="仿宋" w:hAnsi="仿宋" w:eastAsia="仿宋" w:cs="宋体"/>
          <w:bCs/>
          <w:color w:val="333333"/>
          <w:kern w:val="0"/>
          <w:sz w:val="32"/>
          <w:szCs w:val="32"/>
        </w:rPr>
        <w:t>82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条，政府采购信息</w:t>
      </w:r>
      <w:r>
        <w:rPr>
          <w:rFonts w:ascii="仿宋" w:hAnsi="仿宋" w:eastAsia="仿宋" w:cs="宋体"/>
          <w:bCs/>
          <w:color w:val="333333"/>
          <w:kern w:val="0"/>
          <w:sz w:val="32"/>
          <w:szCs w:val="32"/>
        </w:rPr>
        <w:t>1236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条，财政预决算信息</w:t>
      </w:r>
      <w:r>
        <w:rPr>
          <w:rFonts w:ascii="仿宋" w:hAnsi="仿宋" w:eastAsia="仿宋" w:cs="宋体"/>
          <w:bCs/>
          <w:color w:val="333333"/>
          <w:kern w:val="0"/>
          <w:sz w:val="32"/>
          <w:szCs w:val="32"/>
        </w:rPr>
        <w:t>187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条，通知公告类信息</w:t>
      </w:r>
      <w:r>
        <w:rPr>
          <w:rFonts w:ascii="仿宋" w:hAnsi="仿宋" w:eastAsia="仿宋" w:cs="宋体"/>
          <w:bCs/>
          <w:color w:val="333333"/>
          <w:kern w:val="0"/>
          <w:sz w:val="32"/>
          <w:szCs w:val="32"/>
        </w:rPr>
        <w:t>104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条，扶贫类信息</w:t>
      </w:r>
      <w:r>
        <w:rPr>
          <w:rFonts w:ascii="仿宋" w:hAnsi="仿宋" w:eastAsia="仿宋" w:cs="宋体"/>
          <w:bCs/>
          <w:color w:val="333333"/>
          <w:kern w:val="0"/>
          <w:sz w:val="32"/>
          <w:szCs w:val="32"/>
        </w:rPr>
        <w:t>27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条。尧都区通过张贴布告、分发传单、电子屏、公示栏等渠道发布政府信息</w:t>
      </w:r>
      <w:r>
        <w:rPr>
          <w:rFonts w:ascii="仿宋" w:hAnsi="仿宋" w:eastAsia="仿宋" w:cs="宋体"/>
          <w:bCs/>
          <w:color w:val="333333"/>
          <w:kern w:val="0"/>
          <w:sz w:val="32"/>
          <w:szCs w:val="32"/>
        </w:rPr>
        <w:t>1795</w:t>
      </w: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条。</w:t>
      </w:r>
    </w:p>
    <w:p>
      <w:pPr>
        <w:widowControl/>
        <w:shd w:val="clear" w:color="auto" w:fill="FFFFFF"/>
        <w:spacing w:after="240"/>
        <w:ind w:firstLine="640" w:firstLineChars="20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3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2714.58</w:t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>万元</w:t>
            </w:r>
          </w:p>
        </w:tc>
      </w:tr>
    </w:tbl>
    <w:p>
      <w:pPr>
        <w:widowControl/>
        <w:shd w:val="clear" w:color="auto" w:fill="FFFFFF"/>
        <w:spacing w:after="240"/>
        <w:ind w:firstLine="640" w:firstLineChars="20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5"/>
        <w:gridCol w:w="814"/>
        <w:gridCol w:w="755"/>
        <w:gridCol w:w="755"/>
        <w:gridCol w:w="813"/>
        <w:gridCol w:w="973"/>
        <w:gridCol w:w="711"/>
        <w:gridCol w:w="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18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>
      <w:pPr>
        <w:widowControl/>
        <w:shd w:val="clear" w:color="auto" w:fill="FFFFFF"/>
        <w:ind w:firstLine="48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2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4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cs="宋体"/>
          <w:color w:val="333333"/>
          <w:kern w:val="0"/>
          <w:sz w:val="20"/>
          <w:szCs w:val="20"/>
        </w:rPr>
      </w:pP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t>2019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年度，我区政府信息公开工作虽然取得了一定的成效，但还存在部分单位责任意识不强、重视不够，主动性不足，队伍薄弱，体制机制仍需进一步完善。下一步，我区将进一步健全制度规范，全面推广政府信息公开标准化规范化，建立长效工作机制，完善政府信息公开的监督评议制度，加强队伍建设，进一步强化业务培训，及时总结交流经验，提升政府信息公开工作质量和水平。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333333"/>
          <w:kern w:val="0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无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ind w:firstLine="640" w:firstLineChars="200"/>
        <w:jc w:val="righ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临汾市尧都区人民政府办公室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 xml:space="preserve">   </w:t>
      </w:r>
    </w:p>
    <w:p>
      <w:pPr>
        <w:widowControl/>
        <w:shd w:val="clear" w:color="auto" w:fill="FFFFFF"/>
        <w:wordWrap w:val="0"/>
        <w:ind w:firstLine="640" w:firstLineChars="200"/>
        <w:jc w:val="righ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</w:rPr>
        <w:t>2020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年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月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17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日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14A"/>
    <w:rsid w:val="000173A7"/>
    <w:rsid w:val="000D4DC3"/>
    <w:rsid w:val="00144ACF"/>
    <w:rsid w:val="0015001A"/>
    <w:rsid w:val="001B7CD6"/>
    <w:rsid w:val="001C0FB0"/>
    <w:rsid w:val="001D6CA1"/>
    <w:rsid w:val="002152EB"/>
    <w:rsid w:val="00223064"/>
    <w:rsid w:val="002A7752"/>
    <w:rsid w:val="00313A93"/>
    <w:rsid w:val="00316A3F"/>
    <w:rsid w:val="00330E42"/>
    <w:rsid w:val="0042114A"/>
    <w:rsid w:val="004A04AF"/>
    <w:rsid w:val="00520C2A"/>
    <w:rsid w:val="00523F28"/>
    <w:rsid w:val="00586E6A"/>
    <w:rsid w:val="005F50ED"/>
    <w:rsid w:val="00664A0C"/>
    <w:rsid w:val="006D5F2F"/>
    <w:rsid w:val="006D6995"/>
    <w:rsid w:val="006E5437"/>
    <w:rsid w:val="0070025F"/>
    <w:rsid w:val="00734024"/>
    <w:rsid w:val="007E5E48"/>
    <w:rsid w:val="0081666E"/>
    <w:rsid w:val="008367F8"/>
    <w:rsid w:val="00851933"/>
    <w:rsid w:val="0087620F"/>
    <w:rsid w:val="008C7CC4"/>
    <w:rsid w:val="008E2512"/>
    <w:rsid w:val="008F471F"/>
    <w:rsid w:val="00900875"/>
    <w:rsid w:val="00905597"/>
    <w:rsid w:val="009057E0"/>
    <w:rsid w:val="0091511E"/>
    <w:rsid w:val="009635D9"/>
    <w:rsid w:val="00963D7F"/>
    <w:rsid w:val="00A40388"/>
    <w:rsid w:val="00A41ED3"/>
    <w:rsid w:val="00A750BF"/>
    <w:rsid w:val="00A85A05"/>
    <w:rsid w:val="00A952D6"/>
    <w:rsid w:val="00B14EF4"/>
    <w:rsid w:val="00B40022"/>
    <w:rsid w:val="00B56C3D"/>
    <w:rsid w:val="00B84B73"/>
    <w:rsid w:val="00B9200A"/>
    <w:rsid w:val="00BD2200"/>
    <w:rsid w:val="00C31008"/>
    <w:rsid w:val="00C755B5"/>
    <w:rsid w:val="00D27101"/>
    <w:rsid w:val="00D87983"/>
    <w:rsid w:val="00E301AB"/>
    <w:rsid w:val="00E54B61"/>
    <w:rsid w:val="00E75467"/>
    <w:rsid w:val="00EC709A"/>
    <w:rsid w:val="00EE1B46"/>
    <w:rsid w:val="00EE66FC"/>
    <w:rsid w:val="00EF5DE2"/>
    <w:rsid w:val="00FD1A14"/>
    <w:rsid w:val="0E52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Hyperlink"/>
    <w:basedOn w:val="4"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366</Words>
  <Characters>2089</Characters>
  <Lines>0</Lines>
  <Paragraphs>0</Paragraphs>
  <TotalTime>1550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2020-02-03T02:19:00Z</dcterms:created>
  <dc:creator>Administrator</dc:creator>
  <cp:lastModifiedBy>尧都区办公室</cp:lastModifiedBy>
  <cp:lastPrinted>2020-02-17T02:37:00Z</cp:lastPrinted>
  <dcterms:modified xsi:type="dcterms:W3CDTF">2020-03-13T08:28:03Z</dcterms:modified>
  <dc:title>尧都区2019年度政府信息公开工作年度报告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