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方正小标宋简体" w:hAnsi="黑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  <w:t>尧都区交通运输局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  <w:t>2022年政府信息公开工作年度报告</w:t>
      </w:r>
    </w:p>
    <w:p>
      <w:pPr>
        <w:widowControl/>
        <w:shd w:val="clear" w:color="auto" w:fill="FFFFFF"/>
        <w:spacing w:line="500" w:lineRule="exact"/>
        <w:ind w:firstLine="480"/>
        <w:rPr>
          <w:rFonts w:ascii="宋体" w:cs="宋体"/>
          <w:kern w:val="0"/>
          <w:sz w:val="20"/>
          <w:szCs w:val="20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宋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一、总体情况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2022年，我局高度重视政府信息公开工作，着力完善健全政府信息公开的制度机制，推进交通运输政务服务建设，全面提升交通运输政府信息公开工作的制度化、规范化水平。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主动公开政府信息内容和情况：区交通运输局权力清单和责任清单；机构设置、工作职能、联系方式等组织机构情况；区交通运输局规章制度和规范性文件；交通运输发展规划、方针、政策，重要工作部署及实施情况；交通运输年度统计信息；交通运输局政府集中采购项目目录、标准及实施情况；干部人事任免、专业技术职务评聘的相关政策；全区交通运输表彰奖励的有关情况；交通运输系统突发公共事件的预警信息及应对情况；法律、行政法规、规章规定应当公开的其他政府信息等。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二是在推进市场监管公开透明工作中，严格按照监管职责，采取日常巡查、随机抽查、部门联合双随机抽查的方式加强对企业的监管，检查结果录入“互联网+监管”及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“双随机、一公开”</w:t>
      </w:r>
      <w:r>
        <w:rPr>
          <w:rFonts w:hint="eastAsia" w:ascii="仿宋_GB2312" w:eastAsia="仿宋_GB2312"/>
          <w:sz w:val="32"/>
          <w:szCs w:val="32"/>
        </w:rPr>
        <w:t>系统，并每年对道路运输企业进行一次质量信誉考核。</w:t>
      </w:r>
    </w:p>
    <w:p>
      <w:pPr>
        <w:widowControl/>
        <w:shd w:val="clear" w:color="auto" w:fill="FFFFFF"/>
        <w:ind w:firstLine="64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o</w:t>
            </w:r>
          </w:p>
        </w:tc>
      </w:tr>
    </w:tbl>
    <w:p>
      <w:pPr>
        <w:widowControl/>
        <w:shd w:val="clear" w:color="auto" w:fill="FFFFFF"/>
        <w:ind w:firstLine="480"/>
        <w:rPr>
          <w:rFonts w:ascii="黑体" w:hAnsi="黑体" w:eastAsia="黑体" w:cs="黑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center"/>
        <w:rPr>
          <w:rFonts w:ascii="仿宋" w:hAnsi="仿宋" w:eastAsia="仿宋" w:cs="仿宋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o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o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虽然我们做了大量的工作，但仍存在着一些问题和不足。离社会公众的要求还有很大差距， 为做好政府信息公开工作，2022年我局主要从两方面作进一步改进和加强。一是加强政府信息公开配套制度建设，制定部门信息发布协调制度，明确实施信息公开的具体要求，加强日常管理工作，明确到人，进一步提高政府信息公开规范化水平。二是加强公开载体建设，丰富公开方式，以社会需求为导向，听取社会各界对我局政府信息公开的意见和建议，进一步加大群众参与度,让群众更直接、更方便与我们进行沟通和交流。</w:t>
      </w:r>
    </w:p>
    <w:p>
      <w:pPr>
        <w:widowControl/>
        <w:shd w:val="clear" w:color="auto" w:fill="FFFFFF"/>
        <w:spacing w:line="5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   六、其它需要报告的事项</w:t>
      </w:r>
    </w:p>
    <w:p>
      <w:pPr>
        <w:widowControl/>
        <w:shd w:val="clear" w:color="auto" w:fill="FFFFFF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无</w:t>
      </w:r>
      <w:r>
        <w:rPr>
          <w:rFonts w:hint="eastAsia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xZTllMDdjZTZjMDZjYjgwY2ViMzM4ZjMwZWY1ZmUifQ=="/>
  </w:docVars>
  <w:rsids>
    <w:rsidRoot w:val="006E0D24"/>
    <w:rsid w:val="000E246E"/>
    <w:rsid w:val="006E0D24"/>
    <w:rsid w:val="008135E0"/>
    <w:rsid w:val="00A60239"/>
    <w:rsid w:val="00AA053E"/>
    <w:rsid w:val="11B574A7"/>
    <w:rsid w:val="2E4B1E93"/>
    <w:rsid w:val="5135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1713</Characters>
  <Lines>14</Lines>
  <Paragraphs>4</Paragraphs>
  <TotalTime>6</TotalTime>
  <ScaleCrop>false</ScaleCrop>
  <LinksUpToDate>false</LinksUpToDate>
  <CharactersWithSpaces>2009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2023-01-09T07:30:00Z</dcterms:created>
  <dc:creator>Administrator</dc:creator>
  <cp:lastModifiedBy>%F0%9F%8D%92Elaine%E9%A5%BC%E5%A6%9E%F0%</cp:lastModifiedBy>
  <dcterms:modified xsi:type="dcterms:W3CDTF">2024-04-12T10:16:40Z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74BFDD99C3FE4E09B2CA16A71C5A179E</vt:lpwstr>
  </property>
</Properties>
</file>