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AB" w:rsidRDefault="00882913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涝洰河生态景区服务中心</w:t>
      </w:r>
    </w:p>
    <w:p w:rsidR="00925DAB" w:rsidRDefault="006C2EB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2019年政府信息公开</w:t>
      </w:r>
      <w:r w:rsidR="00882913"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年度报告</w:t>
      </w:r>
    </w:p>
    <w:p w:rsidR="00925DAB" w:rsidRDefault="00882913">
      <w:pPr>
        <w:widowControl/>
        <w:numPr>
          <w:ilvl w:val="0"/>
          <w:numId w:val="1"/>
        </w:numPr>
        <w:shd w:val="clear" w:color="auto" w:fill="FFFFFF"/>
        <w:ind w:firstLine="480"/>
        <w:jc w:val="left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总体情况</w:t>
      </w:r>
    </w:p>
    <w:p w:rsidR="00925DAB" w:rsidRDefault="00882913" w:rsidP="006C2EB5">
      <w:pPr>
        <w:spacing w:line="6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单位概况</w:t>
      </w:r>
    </w:p>
    <w:p w:rsidR="00925DAB" w:rsidRDefault="00882913" w:rsidP="006C2EB5">
      <w:pPr>
        <w:spacing w:afterLines="50" w:line="5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编办《关于成立尧都区涝洰河生态景区管理处的通知》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涝洰河生态景区管理处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月在区编办事业单位登记管理局设立，</w:t>
      </w:r>
      <w:r>
        <w:rPr>
          <w:rFonts w:ascii="仿宋" w:eastAsia="仿宋" w:hAnsi="仿宋" w:cs="仿宋" w:hint="eastAsia"/>
          <w:sz w:val="32"/>
          <w:szCs w:val="32"/>
        </w:rPr>
        <w:t>根据《</w:t>
      </w:r>
      <w:r>
        <w:rPr>
          <w:rFonts w:ascii="仿宋" w:eastAsia="仿宋" w:hAnsi="仿宋" w:cs="仿宋" w:hint="eastAsia"/>
          <w:bCs/>
          <w:sz w:val="32"/>
          <w:szCs w:val="32"/>
        </w:rPr>
        <w:t>关于确认事业单位机构编制等事项的通知</w:t>
      </w:r>
      <w:r>
        <w:rPr>
          <w:rFonts w:ascii="仿宋" w:eastAsia="仿宋" w:hAnsi="仿宋" w:cs="仿宋" w:hint="eastAsia"/>
          <w:sz w:val="32"/>
          <w:szCs w:val="32"/>
        </w:rPr>
        <w:t>》文件要求，单位更名为“涝洰河生态景区服务中心”，</w:t>
      </w:r>
      <w:r>
        <w:rPr>
          <w:rFonts w:ascii="仿宋" w:eastAsia="仿宋" w:hAnsi="仿宋" w:cs="仿宋" w:hint="eastAsia"/>
          <w:sz w:val="32"/>
          <w:szCs w:val="32"/>
        </w:rPr>
        <w:t>为区政府直属全额财政拨款事业单位，正科级建制，核定编制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办公地址位于尧都区涝洰河公园龙湾园办公区（</w:t>
      </w:r>
      <w:r>
        <w:rPr>
          <w:rFonts w:ascii="仿宋" w:eastAsia="仿宋" w:hAnsi="仿宋" w:cs="仿宋" w:hint="eastAsia"/>
          <w:sz w:val="32"/>
          <w:szCs w:val="32"/>
        </w:rPr>
        <w:t>108</w:t>
      </w:r>
      <w:r>
        <w:rPr>
          <w:rFonts w:ascii="仿宋" w:eastAsia="仿宋" w:hAnsi="仿宋" w:cs="仿宋" w:hint="eastAsia"/>
          <w:sz w:val="32"/>
          <w:szCs w:val="32"/>
        </w:rPr>
        <w:t>国道涝洰河桥东侧</w:t>
      </w:r>
      <w:r>
        <w:rPr>
          <w:rFonts w:ascii="仿宋" w:eastAsia="仿宋" w:hAnsi="仿宋" w:cs="仿宋" w:hint="eastAsia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米）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中心主任郝伟，</w:t>
      </w:r>
      <w:r>
        <w:rPr>
          <w:rFonts w:ascii="Times New Roman" w:eastAsia="仿宋" w:hAnsi="Times New Roman" w:hint="eastAsia"/>
          <w:sz w:val="32"/>
          <w:szCs w:val="32"/>
        </w:rPr>
        <w:t>联系方式：</w:t>
      </w:r>
      <w:r>
        <w:rPr>
          <w:rFonts w:ascii="Times New Roman" w:eastAsia="仿宋" w:hAnsi="Times New Roman" w:hint="eastAsia"/>
          <w:sz w:val="32"/>
          <w:szCs w:val="32"/>
        </w:rPr>
        <w:t>3986650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925DAB" w:rsidRDefault="00882913">
      <w:pPr>
        <w:widowControl/>
        <w:numPr>
          <w:ilvl w:val="0"/>
          <w:numId w:val="2"/>
        </w:numPr>
        <w:shd w:val="clear" w:color="auto" w:fill="FFFFFF"/>
        <w:spacing w:line="600" w:lineRule="exact"/>
        <w:jc w:val="left"/>
        <w:rPr>
          <w:rFonts w:ascii="楷体_GB2312" w:eastAsia="楷体_GB2312" w:hAnsi="楷体_GB2312" w:cs="楷体_GB2312"/>
          <w:b/>
          <w:bCs/>
          <w:color w:val="333333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kern w:val="0"/>
          <w:sz w:val="32"/>
          <w:szCs w:val="32"/>
        </w:rPr>
        <w:t>主要职责</w:t>
      </w:r>
    </w:p>
    <w:p w:rsidR="00925DAB" w:rsidRDefault="00882913">
      <w:pPr>
        <w:spacing w:line="60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贯彻落实党中央、省委、市委和区委关于景区服务工作的方针政策和决策部署，在履行职责过程中坚持和加强党对景区服务工作的集中统一领导。主要职责是：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贯彻执行国家、省、市有关景区服务工作的方针政策和法律法规。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负责制定尧都区涝洰河生态景区各项服务办法并组织实施。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负责景区安全应急预案的制定并组织实施，并做好景区内治安巡逻、防汛防火、用电安全等工作。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负责组织景区绿地植物浇水、修剪、卫生、打药、施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肥、病虫害防治、补种补植等绿化养护工作，并对绿化养护情况进行考核。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负责景区内市政设施、车辆设备、管理</w:t>
      </w:r>
      <w:r>
        <w:rPr>
          <w:rFonts w:ascii="仿宋" w:eastAsia="仿宋" w:hAnsi="仿宋" w:cs="仿宋" w:hint="eastAsia"/>
          <w:sz w:val="32"/>
          <w:szCs w:val="32"/>
        </w:rPr>
        <w:t>房及附属物的维修保养及日常巡检工作。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负责组织景区内卫生保洁，并对卫生保洁情况进行考核。</w:t>
      </w:r>
    </w:p>
    <w:p w:rsidR="00925DAB" w:rsidRDefault="00882913">
      <w:pPr>
        <w:spacing w:line="600" w:lineRule="exact"/>
        <w:ind w:firstLineChars="200" w:firstLine="640"/>
        <w:jc w:val="left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7.</w:t>
      </w:r>
      <w:r>
        <w:rPr>
          <w:rFonts w:ascii="仿宋" w:eastAsia="仿宋" w:hAnsi="仿宋" w:cs="仿宋" w:hint="eastAsia"/>
          <w:sz w:val="32"/>
          <w:szCs w:val="32"/>
        </w:rPr>
        <w:t>承办区委、区政府交办的其他事项。</w:t>
      </w:r>
    </w:p>
    <w:p w:rsidR="00925DAB" w:rsidRDefault="00882913">
      <w:pPr>
        <w:widowControl/>
        <w:shd w:val="clear" w:color="auto" w:fill="FFFFFF"/>
        <w:ind w:firstLine="482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25DAB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25DAB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25DAB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636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25DA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25DAB">
        <w:trPr>
          <w:trHeight w:val="73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64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25DAB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25DAB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25DAB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925DAB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25DAB">
        <w:trPr>
          <w:trHeight w:val="585"/>
          <w:jc w:val="center"/>
        </w:trPr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925DAB">
        <w:trPr>
          <w:trHeight w:val="539"/>
          <w:jc w:val="center"/>
        </w:trPr>
        <w:tc>
          <w:tcPr>
            <w:tcW w:w="3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25DAB" w:rsidRDefault="00882913" w:rsidP="006C2EB5">
      <w:pPr>
        <w:spacing w:afterLines="5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925DAB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25DA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25DAB">
        <w:trPr>
          <w:trHeight w:val="80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25DA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trHeight w:val="8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25DAB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925DAB" w:rsidRDefault="00925DAB"/>
    <w:p w:rsidR="00925DAB" w:rsidRDefault="00882913">
      <w:pPr>
        <w:ind w:firstLineChars="100" w:firstLine="3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政府信息公开行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政复议、行政诉讼情况</w:t>
      </w:r>
    </w:p>
    <w:p w:rsidR="00925DAB" w:rsidRDefault="00925DAB"/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25DAB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25DAB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25DA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5DAB" w:rsidRDefault="00925DA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25DAB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AB" w:rsidRDefault="0088291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25DAB" w:rsidRDefault="00882913">
      <w:pPr>
        <w:widowControl/>
        <w:numPr>
          <w:ilvl w:val="0"/>
          <w:numId w:val="3"/>
        </w:numPr>
        <w:shd w:val="clear" w:color="auto" w:fill="FFFFFF"/>
        <w:ind w:firstLine="4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存在的主要问题及改进情况</w:t>
      </w:r>
    </w:p>
    <w:p w:rsidR="00925DAB" w:rsidRDefault="00882913">
      <w:pPr>
        <w:spacing w:line="600" w:lineRule="exact"/>
        <w:ind w:firstLineChars="200" w:firstLine="640"/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认识还够不到位。对于政务公开的重要性和迫切性认识还不足。深入贯彻实施《条例》，加强全体员工对政务公开的正确认识，完善工作机制，进一步推进政务信息公开。同时，做好园区的服务性工作，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规范管理制度，明确部门职责，落实岗位责任，紧抓节假日和防火、防汛期间安全生产工作，协调物业，抓好公园社会治安综合治理工作，继续营造景区美好和谐的良好氛围。</w:t>
      </w:r>
    </w:p>
    <w:p w:rsidR="00925DAB" w:rsidRDefault="00882913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925DAB" w:rsidRDefault="00882913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无</w:t>
      </w:r>
    </w:p>
    <w:p w:rsidR="00925DAB" w:rsidRDefault="00925DAB">
      <w:pPr>
        <w:pStyle w:val="Style1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925DAB" w:rsidRDefault="00882913">
      <w:pPr>
        <w:pStyle w:val="Style1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                                  2020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日</w:t>
      </w:r>
    </w:p>
    <w:p w:rsidR="00925DAB" w:rsidRDefault="00925DAB"/>
    <w:sectPr w:rsidR="00925DAB" w:rsidSect="0092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13" w:rsidRDefault="00882913" w:rsidP="006C2EB5">
      <w:r>
        <w:separator/>
      </w:r>
    </w:p>
  </w:endnote>
  <w:endnote w:type="continuationSeparator" w:id="0">
    <w:p w:rsidR="00882913" w:rsidRDefault="00882913" w:rsidP="006C2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13" w:rsidRDefault="00882913" w:rsidP="006C2EB5">
      <w:r>
        <w:separator/>
      </w:r>
    </w:p>
  </w:footnote>
  <w:footnote w:type="continuationSeparator" w:id="0">
    <w:p w:rsidR="00882913" w:rsidRDefault="00882913" w:rsidP="006C2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AC487B"/>
    <w:multiLevelType w:val="singleLevel"/>
    <w:tmpl w:val="DEAC48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787661"/>
    <w:multiLevelType w:val="singleLevel"/>
    <w:tmpl w:val="F67876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C6F984F"/>
    <w:multiLevelType w:val="singleLevel"/>
    <w:tmpl w:val="0C6F984F"/>
    <w:lvl w:ilvl="0">
      <w:start w:val="2"/>
      <w:numFmt w:val="chineseCounting"/>
      <w:suff w:val="nothing"/>
      <w:lvlText w:val="（%1）"/>
      <w:lvlJc w:val="left"/>
      <w:pPr>
        <w:ind w:left="481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DAB"/>
    <w:rsid w:val="006C2EB5"/>
    <w:rsid w:val="00882913"/>
    <w:rsid w:val="00925DAB"/>
    <w:rsid w:val="023D39DA"/>
    <w:rsid w:val="1C3B411D"/>
    <w:rsid w:val="2D483711"/>
    <w:rsid w:val="565C0BC5"/>
    <w:rsid w:val="57FB1E49"/>
    <w:rsid w:val="70C2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925D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925DAB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uiPriority w:val="1"/>
    <w:qFormat/>
    <w:rsid w:val="00925DAB"/>
    <w:pPr>
      <w:widowControl w:val="0"/>
      <w:jc w:val="both"/>
    </w:pPr>
    <w:rPr>
      <w:rFonts w:ascii="仿宋" w:eastAsia="仿宋" w:hAnsi="仿宋"/>
      <w:kern w:val="2"/>
      <w:sz w:val="21"/>
      <w:szCs w:val="22"/>
    </w:rPr>
  </w:style>
  <w:style w:type="paragraph" w:styleId="a3">
    <w:name w:val="header"/>
    <w:basedOn w:val="a"/>
    <w:link w:val="Char"/>
    <w:rsid w:val="006C2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2EB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C2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2E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2020-01-06T08:19:00Z</cp:lastPrinted>
  <dcterms:created xsi:type="dcterms:W3CDTF">2014-10-29T12:08:00Z</dcterms:created>
  <dcterms:modified xsi:type="dcterms:W3CDTF">2020-02-16T02:51:00Z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