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8CE" w:rsidRDefault="00E81F0B">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年政府信息公开年报</w:t>
      </w:r>
    </w:p>
    <w:p w:rsidR="00E938CE" w:rsidRDefault="00E81F0B">
      <w:pPr>
        <w:numPr>
          <w:ilvl w:val="0"/>
          <w:numId w:val="1"/>
        </w:numPr>
        <w:spacing w:line="600" w:lineRule="exact"/>
        <w:ind w:firstLine="640"/>
        <w:rPr>
          <w:rFonts w:ascii="黑体" w:eastAsia="黑体" w:hAnsi="黑体" w:cs="黑体"/>
          <w:sz w:val="32"/>
          <w:szCs w:val="32"/>
        </w:rPr>
      </w:pPr>
      <w:r>
        <w:rPr>
          <w:rFonts w:ascii="黑体" w:eastAsia="黑体" w:hAnsi="黑体" w:cs="黑体" w:hint="eastAsia"/>
          <w:sz w:val="32"/>
          <w:szCs w:val="32"/>
        </w:rPr>
        <w:t>总体情况</w:t>
      </w:r>
    </w:p>
    <w:p w:rsidR="00E938CE" w:rsidRDefault="00E81F0B">
      <w:pPr>
        <w:spacing w:line="600" w:lineRule="exact"/>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中心简介</w:t>
      </w:r>
    </w:p>
    <w:p w:rsidR="00E938CE" w:rsidRDefault="00E81F0B">
      <w:pPr>
        <w:spacing w:line="600" w:lineRule="exact"/>
        <w:ind w:firstLineChars="200" w:firstLine="640"/>
      </w:pP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编办《关于成立尧都区涝洰河生态景区管理处的通知》，</w:t>
      </w:r>
      <w:r>
        <w:rPr>
          <w:rFonts w:ascii="仿宋_GB2312" w:eastAsia="仿宋_GB2312" w:hAnsi="仿宋_GB2312" w:cs="仿宋_GB2312" w:hint="eastAsia"/>
          <w:sz w:val="32"/>
          <w:szCs w:val="32"/>
        </w:rPr>
        <w:t>涝洰河生态景区管理处成立</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日，根据区编办《关于确认事业单位机构编制等事项的通知》的精神，尧都区涝洰河生态景区管理处更名为尧都区涝洰河生态景区服务中心</w:t>
      </w:r>
      <w:r>
        <w:rPr>
          <w:rFonts w:ascii="仿宋_GB2312" w:hAnsi="仿宋_GB2312" w:cs="仿宋_GB2312" w:hint="eastAsia"/>
          <w:sz w:val="32"/>
          <w:szCs w:val="32"/>
        </w:rPr>
        <w:t>，</w:t>
      </w:r>
      <w:r>
        <w:rPr>
          <w:rFonts w:ascii="Times New Roman" w:eastAsia="仿宋" w:hAnsi="Times New Roman"/>
          <w:sz w:val="32"/>
          <w:szCs w:val="32"/>
        </w:rPr>
        <w:t>为区政府直属正科级全额财政拨款事业单位，</w:t>
      </w:r>
      <w:r>
        <w:rPr>
          <w:rFonts w:ascii="仿宋_GB2312" w:eastAsia="仿宋_GB2312" w:hAnsi="仿宋_GB2312" w:cs="仿宋_GB2312" w:hint="eastAsia"/>
          <w:sz w:val="32"/>
          <w:szCs w:val="32"/>
        </w:rPr>
        <w:t>核定编制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人，</w:t>
      </w:r>
      <w:r>
        <w:rPr>
          <w:rFonts w:ascii="Times New Roman" w:eastAsia="仿宋" w:hAnsi="Times New Roman"/>
          <w:sz w:val="32"/>
          <w:szCs w:val="32"/>
        </w:rPr>
        <w:t>领导职数</w:t>
      </w:r>
      <w:r>
        <w:rPr>
          <w:rFonts w:ascii="Times New Roman" w:eastAsia="仿宋" w:hAnsi="Times New Roman"/>
          <w:sz w:val="32"/>
          <w:szCs w:val="32"/>
        </w:rPr>
        <w:t>1</w:t>
      </w:r>
      <w:r>
        <w:rPr>
          <w:rFonts w:ascii="Times New Roman" w:eastAsia="仿宋" w:hAnsi="Times New Roman"/>
          <w:sz w:val="32"/>
          <w:szCs w:val="32"/>
        </w:rPr>
        <w:t>正</w:t>
      </w:r>
      <w:r>
        <w:rPr>
          <w:rFonts w:ascii="Times New Roman" w:hAnsi="Times New Roman" w:hint="eastAsia"/>
          <w:sz w:val="32"/>
          <w:szCs w:val="32"/>
        </w:rPr>
        <w:t>2</w:t>
      </w:r>
      <w:r>
        <w:rPr>
          <w:rFonts w:ascii="Times New Roman" w:eastAsia="仿宋" w:hAnsi="Times New Roman"/>
          <w:sz w:val="32"/>
          <w:szCs w:val="32"/>
        </w:rPr>
        <w:t>副。</w:t>
      </w:r>
      <w:r>
        <w:rPr>
          <w:rFonts w:ascii="仿宋_GB2312" w:eastAsia="仿宋_GB2312" w:hAnsi="仿宋_GB2312" w:cs="仿宋_GB2312" w:hint="eastAsia"/>
          <w:sz w:val="32"/>
          <w:szCs w:val="32"/>
        </w:rPr>
        <w:t>办公地址位于尧都区涝洰河生态景区龙湾园（</w:t>
      </w:r>
      <w:r>
        <w:rPr>
          <w:rFonts w:ascii="仿宋_GB2312" w:eastAsia="仿宋_GB2312" w:hAnsi="仿宋_GB2312" w:cs="仿宋_GB2312" w:hint="eastAsia"/>
          <w:sz w:val="32"/>
          <w:szCs w:val="32"/>
        </w:rPr>
        <w:t>108</w:t>
      </w:r>
      <w:r>
        <w:rPr>
          <w:rFonts w:ascii="仿宋_GB2312" w:eastAsia="仿宋_GB2312" w:hAnsi="仿宋_GB2312" w:cs="仿宋_GB2312" w:hint="eastAsia"/>
          <w:sz w:val="32"/>
          <w:szCs w:val="32"/>
        </w:rPr>
        <w:t>国道涝洰河桥东侧</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米），</w:t>
      </w:r>
      <w:r>
        <w:rPr>
          <w:rFonts w:ascii="Times New Roman" w:eastAsia="仿宋" w:hAnsi="Times New Roman" w:hint="eastAsia"/>
          <w:sz w:val="32"/>
          <w:szCs w:val="32"/>
        </w:rPr>
        <w:t>中心主任</w:t>
      </w:r>
      <w:r>
        <w:rPr>
          <w:rFonts w:ascii="Times New Roman" w:eastAsia="仿宋" w:hAnsi="Times New Roman" w:hint="eastAsia"/>
          <w:sz w:val="32"/>
          <w:szCs w:val="32"/>
        </w:rPr>
        <w:t>王金保</w:t>
      </w:r>
      <w:r>
        <w:rPr>
          <w:rFonts w:ascii="Times New Roman" w:eastAsia="仿宋" w:hAnsi="Times New Roman" w:hint="eastAsia"/>
          <w:sz w:val="32"/>
          <w:szCs w:val="32"/>
        </w:rPr>
        <w:t>。</w:t>
      </w:r>
    </w:p>
    <w:p w:rsidR="00E938CE" w:rsidRDefault="00E81F0B">
      <w:pPr>
        <w:spacing w:line="600" w:lineRule="exact"/>
        <w:ind w:firstLineChars="200" w:firstLine="643"/>
        <w:jc w:val="left"/>
        <w:rPr>
          <w:rFonts w:ascii="Times New Roman" w:eastAsia="仿宋" w:hAnsi="Times New Roman"/>
          <w:sz w:val="32"/>
          <w:szCs w:val="32"/>
        </w:rPr>
      </w:pP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主要职责</w:t>
      </w:r>
    </w:p>
    <w:p w:rsidR="00E938CE" w:rsidRDefault="00E81F0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贯彻执行国家、省、市有关景区服务工作的方针政策和法律法规。</w:t>
      </w:r>
    </w:p>
    <w:p w:rsidR="00E938CE" w:rsidRDefault="00E81F0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负责制定尧都区涝洰河生态景区各项服务办法并组织实施。</w:t>
      </w:r>
    </w:p>
    <w:p w:rsidR="00E938CE" w:rsidRDefault="00E81F0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负责景区安全应急预案的制定并组织实施，并做好景区内治安巡逻、防汛防火、用电安全等工作。</w:t>
      </w:r>
    </w:p>
    <w:p w:rsidR="00E938CE" w:rsidRDefault="00E81F0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负责组织景区绿地植物浇水、修剪、卫生、打药、施肥、病虫害防治、补种补植等绿化养护工作，并对绿化养护情况进行考核。</w:t>
      </w:r>
    </w:p>
    <w:p w:rsidR="00E938CE" w:rsidRDefault="00E81F0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负责景区内市政设施、车辆设备、管理房及附属物的维修保养及日常巡检工作。</w:t>
      </w:r>
    </w:p>
    <w:p w:rsidR="00E938CE" w:rsidRDefault="00E81F0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w:t>
      </w:r>
      <w:r>
        <w:rPr>
          <w:rFonts w:ascii="仿宋_GB2312" w:eastAsia="仿宋_GB2312" w:hAnsi="仿宋_GB2312" w:cs="仿宋_GB2312" w:hint="eastAsia"/>
          <w:sz w:val="32"/>
          <w:szCs w:val="32"/>
        </w:rPr>
        <w:t>负责组织景区内卫生保洁，并对卫生保洁情况进行考核。</w:t>
      </w:r>
    </w:p>
    <w:p w:rsidR="00E938CE" w:rsidRDefault="00E81F0B">
      <w:pPr>
        <w:spacing w:line="600" w:lineRule="exact"/>
        <w:ind w:firstLineChars="200" w:firstLine="640"/>
        <w:rPr>
          <w:rFonts w:ascii="宋体" w:eastAsia="宋体" w:hAnsi="宋体" w:cs="宋体"/>
          <w:b/>
          <w:bCs/>
          <w:color w:val="333333"/>
          <w:kern w:val="0"/>
          <w:sz w:val="24"/>
          <w:szCs w:val="24"/>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承办区委、区政府交办的其他事项。</w:t>
      </w:r>
    </w:p>
    <w:p w:rsidR="00E938CE" w:rsidRDefault="00E81F0B">
      <w:pPr>
        <w:widowControl/>
        <w:shd w:val="clear" w:color="auto" w:fill="FFFFFF"/>
        <w:ind w:firstLine="480"/>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二、主动公</w:t>
      </w:r>
      <w:r>
        <w:rPr>
          <w:rFonts w:ascii="宋体" w:eastAsia="宋体" w:hAnsi="宋体" w:cs="宋体" w:hint="eastAsia"/>
          <w:b/>
          <w:bCs/>
          <w:color w:val="333333"/>
          <w:kern w:val="0"/>
          <w:sz w:val="24"/>
          <w:szCs w:val="24"/>
        </w:rPr>
        <w:t>开政府信息情况</w:t>
      </w:r>
    </w:p>
    <w:p w:rsidR="00E938CE" w:rsidRDefault="00E938CE">
      <w:pPr>
        <w:widowControl/>
        <w:shd w:val="clear" w:color="auto" w:fill="FFFFFF"/>
        <w:ind w:firstLine="480"/>
        <w:rPr>
          <w:rFonts w:ascii="宋体" w:eastAsia="宋体" w:hAnsi="宋体" w:cs="宋体"/>
          <w:color w:val="333333"/>
          <w:kern w:val="0"/>
          <w:sz w:val="24"/>
          <w:szCs w:val="24"/>
        </w:rPr>
      </w:pPr>
    </w:p>
    <w:tbl>
      <w:tblPr>
        <w:tblW w:w="9740" w:type="dxa"/>
        <w:jc w:val="center"/>
        <w:tblCellMar>
          <w:left w:w="0" w:type="dxa"/>
          <w:right w:w="0" w:type="dxa"/>
        </w:tblCellMar>
        <w:tblLook w:val="04A0"/>
      </w:tblPr>
      <w:tblGrid>
        <w:gridCol w:w="2435"/>
        <w:gridCol w:w="2435"/>
        <w:gridCol w:w="2435"/>
        <w:gridCol w:w="2435"/>
      </w:tblGrid>
      <w:tr w:rsidR="00E938CE">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第二十条第（一）项</w:t>
            </w:r>
          </w:p>
        </w:tc>
      </w:tr>
      <w:tr w:rsidR="00E938C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w:t>
            </w:r>
            <w:r>
              <w:rPr>
                <w:rFonts w:ascii="宋体" w:eastAsia="宋体" w:hAnsi="宋体" w:cs="宋体"/>
                <w:kern w:val="0"/>
                <w:sz w:val="20"/>
                <w:szCs w:val="20"/>
              </w:rPr>
              <w:t>制</w:t>
            </w:r>
            <w:r>
              <w:rPr>
                <w:rFonts w:ascii="宋体" w:eastAsia="宋体" w:hAnsi="宋体" w:cs="宋体" w:hint="eastAsia"/>
                <w:kern w:val="0"/>
                <w:sz w:val="20"/>
                <w:szCs w:val="20"/>
              </w:rPr>
              <w:t>发件</w:t>
            </w:r>
            <w:r>
              <w:rPr>
                <w:rFonts w:ascii="宋体" w:eastAsia="宋体" w:hAnsi="宋体" w:cs="宋体"/>
                <w:kern w:val="0"/>
                <w:sz w:val="20"/>
                <w:szCs w:val="20"/>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现行有效件</w:t>
            </w:r>
            <w:r>
              <w:rPr>
                <w:rFonts w:ascii="宋体" w:eastAsia="宋体" w:hAnsi="宋体" w:cs="宋体"/>
                <w:kern w:val="0"/>
                <w:sz w:val="20"/>
                <w:szCs w:val="20"/>
              </w:rPr>
              <w:t>数</w:t>
            </w:r>
          </w:p>
        </w:tc>
      </w:tr>
      <w:tr w:rsidR="00E938C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Cs w:val="21"/>
              </w:rPr>
              <w:t>0</w:t>
            </w:r>
          </w:p>
        </w:tc>
      </w:tr>
      <w:tr w:rsidR="00E938C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Cs w:val="21"/>
              </w:rPr>
              <w:t>0</w:t>
            </w:r>
          </w:p>
        </w:tc>
      </w:tr>
      <w:tr w:rsidR="00E938CE">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第二十条第（五）项</w:t>
            </w:r>
          </w:p>
        </w:tc>
      </w:tr>
      <w:tr w:rsidR="00E938C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E938C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Cs w:val="21"/>
              </w:rPr>
              <w:t>0</w:t>
            </w:r>
          </w:p>
        </w:tc>
      </w:tr>
      <w:tr w:rsidR="00E938CE">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第二十条第（六）项</w:t>
            </w:r>
          </w:p>
        </w:tc>
      </w:tr>
      <w:tr w:rsidR="00E938C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E938C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0</w:t>
            </w:r>
          </w:p>
        </w:tc>
      </w:tr>
      <w:tr w:rsidR="00E938C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0</w:t>
            </w:r>
          </w:p>
        </w:tc>
      </w:tr>
      <w:tr w:rsidR="00E938CE">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第二十条第（八）项</w:t>
            </w:r>
          </w:p>
        </w:tc>
      </w:tr>
      <w:tr w:rsidR="00E938C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本年收费金额（单位：万元）</w:t>
            </w:r>
          </w:p>
        </w:tc>
      </w:tr>
      <w:tr w:rsidR="00E938C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bl>
    <w:p w:rsidR="00E938CE" w:rsidRDefault="00E81F0B">
      <w:pPr>
        <w:widowControl/>
        <w:jc w:val="left"/>
        <w:rPr>
          <w:rFonts w:ascii="宋体" w:eastAsia="宋体" w:hAnsi="宋体" w:cs="宋体"/>
          <w:kern w:val="0"/>
          <w:sz w:val="24"/>
          <w:szCs w:val="24"/>
        </w:rPr>
      </w:pPr>
      <w:r>
        <w:rPr>
          <w:rFonts w:ascii="宋体" w:eastAsia="宋体" w:hAnsi="宋体" w:cs="宋体" w:hint="eastAsia"/>
          <w:color w:val="333333"/>
          <w:kern w:val="0"/>
          <w:sz w:val="24"/>
          <w:szCs w:val="24"/>
        </w:rPr>
        <w:br/>
      </w:r>
    </w:p>
    <w:p w:rsidR="00E938CE" w:rsidRDefault="00E81F0B">
      <w:pPr>
        <w:widowControl/>
        <w:shd w:val="clear" w:color="auto" w:fill="FFFFFF"/>
        <w:ind w:firstLine="480"/>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三、收到和处理政府信息公开申请情况</w:t>
      </w:r>
    </w:p>
    <w:p w:rsidR="00E938CE" w:rsidRDefault="00E938CE">
      <w:pPr>
        <w:widowControl/>
        <w:shd w:val="clear" w:color="auto" w:fill="FFFFFF"/>
        <w:ind w:firstLine="480"/>
        <w:rPr>
          <w:rFonts w:ascii="宋体" w:eastAsia="宋体" w:hAnsi="宋体" w:cs="宋体"/>
          <w:color w:val="333333"/>
          <w:kern w:val="0"/>
          <w:sz w:val="24"/>
          <w:szCs w:val="24"/>
        </w:rPr>
      </w:pPr>
    </w:p>
    <w:tbl>
      <w:tblPr>
        <w:tblW w:w="9748" w:type="dxa"/>
        <w:jc w:val="center"/>
        <w:tblCellMar>
          <w:left w:w="0" w:type="dxa"/>
          <w:right w:w="0" w:type="dxa"/>
        </w:tblCellMar>
        <w:tblLook w:val="04A0"/>
      </w:tblPr>
      <w:tblGrid>
        <w:gridCol w:w="769"/>
        <w:gridCol w:w="943"/>
        <w:gridCol w:w="3220"/>
        <w:gridCol w:w="688"/>
        <w:gridCol w:w="688"/>
        <w:gridCol w:w="688"/>
        <w:gridCol w:w="688"/>
        <w:gridCol w:w="688"/>
        <w:gridCol w:w="688"/>
        <w:gridCol w:w="688"/>
      </w:tblGrid>
      <w:tr w:rsidR="00E938CE">
        <w:trPr>
          <w:jc w:val="center"/>
        </w:trPr>
        <w:tc>
          <w:tcPr>
            <w:tcW w:w="5150"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E938CE" w:rsidRDefault="00E81F0B">
            <w:pPr>
              <w:widowControl/>
              <w:jc w:val="left"/>
              <w:rPr>
                <w:rFonts w:ascii="宋体" w:eastAsia="宋体" w:hAnsi="宋体" w:cs="宋体"/>
                <w:kern w:val="0"/>
                <w:sz w:val="24"/>
                <w:szCs w:val="24"/>
              </w:rPr>
            </w:pPr>
            <w:r>
              <w:rPr>
                <w:rFonts w:ascii="楷体" w:eastAsia="楷体" w:hAnsi="楷体" w:cs="宋体" w:hint="eastAsia"/>
                <w:kern w:val="0"/>
                <w:sz w:val="20"/>
                <w:szCs w:val="20"/>
              </w:rPr>
              <w:t>（本列数据的勾稽关系为：第一项加第二项之和，等于第三项加第四项之和）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申请人情况</w:t>
            </w:r>
          </w:p>
        </w:tc>
      </w:tr>
      <w:tr w:rsidR="00E938CE">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714"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自然人</w:t>
            </w:r>
          </w:p>
        </w:tc>
        <w:tc>
          <w:tcPr>
            <w:tcW w:w="357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法人或其他组织</w:t>
            </w:r>
          </w:p>
        </w:tc>
        <w:tc>
          <w:tcPr>
            <w:tcW w:w="714"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r>
      <w:tr w:rsidR="00E938CE">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商业</w:t>
            </w:r>
          </w:p>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企业</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科研</w:t>
            </w:r>
          </w:p>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社会公益组织</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法律服务机构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p>
        </w:tc>
        <w:tc>
          <w:tcPr>
            <w:tcW w:w="0" w:type="auto"/>
            <w:vMerge/>
            <w:tcBorders>
              <w:top w:val="single" w:sz="8" w:space="0" w:color="auto"/>
              <w:left w:val="nil"/>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r>
      <w:tr w:rsidR="00E938CE">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一、本年新收政府信息公开申请数量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E938CE">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二、上年结转政府信息公开申请数量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E938CE">
        <w:trPr>
          <w:jc w:val="center"/>
        </w:trPr>
        <w:tc>
          <w:tcPr>
            <w:tcW w:w="785"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三、本年度办理结果</w:t>
            </w: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（一）予以公开</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E938CE">
        <w:trPr>
          <w:jc w:val="center"/>
        </w:trPr>
        <w:tc>
          <w:tcPr>
            <w:tcW w:w="0" w:type="auto"/>
            <w:vMerge/>
            <w:tcBorders>
              <w:top w:val="nil"/>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（二）部分公开</w:t>
            </w:r>
            <w:r>
              <w:rPr>
                <w:rFonts w:ascii="楷体" w:eastAsia="楷体" w:hAnsi="楷体" w:cs="宋体" w:hint="eastAsia"/>
                <w:kern w:val="0"/>
                <w:sz w:val="20"/>
                <w:szCs w:val="20"/>
              </w:rPr>
              <w:t>（区分处理的，只计这一情形，不计其他情形）</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E938CE">
        <w:trPr>
          <w:jc w:val="center"/>
        </w:trPr>
        <w:tc>
          <w:tcPr>
            <w:tcW w:w="0" w:type="auto"/>
            <w:vMerge/>
            <w:tcBorders>
              <w:top w:val="nil"/>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（三）不予公开</w:t>
            </w: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1.</w:t>
            </w:r>
            <w:r>
              <w:rPr>
                <w:rFonts w:ascii="宋体" w:eastAsia="宋体" w:hAnsi="宋体" w:cs="宋体" w:hint="eastAsia"/>
                <w:kern w:val="0"/>
                <w:sz w:val="20"/>
                <w:szCs w:val="20"/>
              </w:rPr>
              <w:t>属于国家秘密</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E938CE">
        <w:trPr>
          <w:jc w:val="center"/>
        </w:trPr>
        <w:tc>
          <w:tcPr>
            <w:tcW w:w="0" w:type="auto"/>
            <w:vMerge/>
            <w:tcBorders>
              <w:top w:val="nil"/>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2.</w:t>
            </w:r>
            <w:r>
              <w:rPr>
                <w:rFonts w:ascii="宋体" w:eastAsia="宋体" w:hAnsi="宋体" w:cs="宋体" w:hint="eastAsia"/>
                <w:kern w:val="0"/>
                <w:sz w:val="20"/>
                <w:szCs w:val="20"/>
              </w:rPr>
              <w:t>其他法律行政法规禁止公开</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E938CE">
        <w:trPr>
          <w:jc w:val="center"/>
        </w:trPr>
        <w:tc>
          <w:tcPr>
            <w:tcW w:w="0" w:type="auto"/>
            <w:vMerge/>
            <w:tcBorders>
              <w:top w:val="nil"/>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3.</w:t>
            </w:r>
            <w:r>
              <w:rPr>
                <w:rFonts w:ascii="宋体" w:eastAsia="宋体" w:hAnsi="宋体" w:cs="宋体" w:hint="eastAsia"/>
                <w:kern w:val="0"/>
                <w:sz w:val="20"/>
                <w:szCs w:val="20"/>
              </w:rPr>
              <w:t>危及“三安全一稳定”</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E938CE">
        <w:trPr>
          <w:jc w:val="center"/>
        </w:trPr>
        <w:tc>
          <w:tcPr>
            <w:tcW w:w="0" w:type="auto"/>
            <w:vMerge/>
            <w:tcBorders>
              <w:top w:val="nil"/>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4.</w:t>
            </w:r>
            <w:r>
              <w:rPr>
                <w:rFonts w:ascii="宋体" w:eastAsia="宋体" w:hAnsi="宋体" w:cs="宋体" w:hint="eastAsia"/>
                <w:kern w:val="0"/>
                <w:sz w:val="20"/>
                <w:szCs w:val="20"/>
              </w:rPr>
              <w:t>保护第三方合法权益</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E938CE">
        <w:trPr>
          <w:jc w:val="center"/>
        </w:trPr>
        <w:tc>
          <w:tcPr>
            <w:tcW w:w="0" w:type="auto"/>
            <w:vMerge/>
            <w:tcBorders>
              <w:top w:val="nil"/>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5.</w:t>
            </w:r>
            <w:r>
              <w:rPr>
                <w:rFonts w:ascii="宋体" w:eastAsia="宋体" w:hAnsi="宋体" w:cs="宋体" w:hint="eastAsia"/>
                <w:kern w:val="0"/>
                <w:sz w:val="20"/>
                <w:szCs w:val="20"/>
              </w:rPr>
              <w:t>属于三类内部事务信息</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E938CE">
        <w:trPr>
          <w:jc w:val="center"/>
        </w:trPr>
        <w:tc>
          <w:tcPr>
            <w:tcW w:w="0" w:type="auto"/>
            <w:vMerge/>
            <w:tcBorders>
              <w:top w:val="nil"/>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6.</w:t>
            </w:r>
            <w:r>
              <w:rPr>
                <w:rFonts w:ascii="宋体" w:eastAsia="宋体" w:hAnsi="宋体" w:cs="宋体" w:hint="eastAsia"/>
                <w:kern w:val="0"/>
                <w:sz w:val="20"/>
                <w:szCs w:val="20"/>
              </w:rPr>
              <w:t>属于四类过程性信息</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E938CE">
        <w:trPr>
          <w:jc w:val="center"/>
        </w:trPr>
        <w:tc>
          <w:tcPr>
            <w:tcW w:w="0" w:type="auto"/>
            <w:vMerge/>
            <w:tcBorders>
              <w:top w:val="nil"/>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7.</w:t>
            </w:r>
            <w:r>
              <w:rPr>
                <w:rFonts w:ascii="宋体" w:eastAsia="宋体" w:hAnsi="宋体" w:cs="宋体" w:hint="eastAsia"/>
                <w:kern w:val="0"/>
                <w:sz w:val="20"/>
                <w:szCs w:val="20"/>
              </w:rPr>
              <w:t>属于行政执法案卷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E938CE">
        <w:trPr>
          <w:jc w:val="center"/>
        </w:trPr>
        <w:tc>
          <w:tcPr>
            <w:tcW w:w="0" w:type="auto"/>
            <w:vMerge/>
            <w:tcBorders>
              <w:top w:val="nil"/>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8.</w:t>
            </w:r>
            <w:r>
              <w:rPr>
                <w:rFonts w:ascii="宋体" w:eastAsia="宋体" w:hAnsi="宋体" w:cs="宋体" w:hint="eastAsia"/>
                <w:kern w:val="0"/>
                <w:sz w:val="20"/>
                <w:szCs w:val="20"/>
              </w:rPr>
              <w:t>属于行政查询事项</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E938CE">
        <w:trPr>
          <w:jc w:val="center"/>
        </w:trPr>
        <w:tc>
          <w:tcPr>
            <w:tcW w:w="0" w:type="auto"/>
            <w:vMerge/>
            <w:tcBorders>
              <w:top w:val="nil"/>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（四）无法提供</w:t>
            </w: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1.</w:t>
            </w:r>
            <w:r>
              <w:rPr>
                <w:rFonts w:ascii="宋体" w:eastAsia="宋体" w:hAnsi="宋体" w:cs="宋体" w:hint="eastAsia"/>
                <w:kern w:val="0"/>
                <w:sz w:val="20"/>
                <w:szCs w:val="20"/>
              </w:rPr>
              <w:t>本机关不掌握相关政府信息</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E938CE">
        <w:trPr>
          <w:jc w:val="center"/>
        </w:trPr>
        <w:tc>
          <w:tcPr>
            <w:tcW w:w="0" w:type="auto"/>
            <w:vMerge/>
            <w:tcBorders>
              <w:top w:val="nil"/>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2.</w:t>
            </w:r>
            <w:r>
              <w:rPr>
                <w:rFonts w:ascii="宋体" w:eastAsia="宋体" w:hAnsi="宋体" w:cs="宋体" w:hint="eastAsia"/>
                <w:kern w:val="0"/>
                <w:sz w:val="20"/>
                <w:szCs w:val="20"/>
              </w:rPr>
              <w:t>没有现成信息需要另行制作</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E938CE">
        <w:trPr>
          <w:jc w:val="center"/>
        </w:trPr>
        <w:tc>
          <w:tcPr>
            <w:tcW w:w="0" w:type="auto"/>
            <w:vMerge/>
            <w:tcBorders>
              <w:top w:val="nil"/>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3.</w:t>
            </w:r>
            <w:r>
              <w:rPr>
                <w:rFonts w:ascii="宋体" w:eastAsia="宋体" w:hAnsi="宋体" w:cs="宋体" w:hint="eastAsia"/>
                <w:kern w:val="0"/>
                <w:sz w:val="20"/>
                <w:szCs w:val="20"/>
              </w:rPr>
              <w:t>补正后申请内容仍不明确</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E938CE">
        <w:trPr>
          <w:jc w:val="center"/>
        </w:trPr>
        <w:tc>
          <w:tcPr>
            <w:tcW w:w="0" w:type="auto"/>
            <w:vMerge/>
            <w:tcBorders>
              <w:top w:val="nil"/>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（五）不予处理</w:t>
            </w: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1.</w:t>
            </w:r>
            <w:r>
              <w:rPr>
                <w:rFonts w:ascii="宋体" w:eastAsia="宋体" w:hAnsi="宋体" w:cs="宋体" w:hint="eastAsia"/>
                <w:kern w:val="0"/>
                <w:sz w:val="20"/>
                <w:szCs w:val="20"/>
              </w:rPr>
              <w:t>信访举报投诉类申请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E938CE">
        <w:trPr>
          <w:jc w:val="center"/>
        </w:trPr>
        <w:tc>
          <w:tcPr>
            <w:tcW w:w="0" w:type="auto"/>
            <w:vMerge/>
            <w:tcBorders>
              <w:top w:val="nil"/>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2.</w:t>
            </w:r>
            <w:r>
              <w:rPr>
                <w:rFonts w:ascii="宋体" w:eastAsia="宋体" w:hAnsi="宋体" w:cs="宋体" w:hint="eastAsia"/>
                <w:kern w:val="0"/>
                <w:sz w:val="20"/>
                <w:szCs w:val="20"/>
              </w:rPr>
              <w:t>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E938CE">
        <w:trPr>
          <w:jc w:val="center"/>
        </w:trPr>
        <w:tc>
          <w:tcPr>
            <w:tcW w:w="0" w:type="auto"/>
            <w:vMerge/>
            <w:tcBorders>
              <w:top w:val="nil"/>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3.</w:t>
            </w:r>
            <w:r>
              <w:rPr>
                <w:rFonts w:ascii="宋体" w:eastAsia="宋体" w:hAnsi="宋体" w:cs="宋体" w:hint="eastAsia"/>
                <w:kern w:val="0"/>
                <w:sz w:val="20"/>
                <w:szCs w:val="20"/>
              </w:rPr>
              <w:t>要求提供公开出版物</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E938CE">
        <w:trPr>
          <w:jc w:val="center"/>
        </w:trPr>
        <w:tc>
          <w:tcPr>
            <w:tcW w:w="0" w:type="auto"/>
            <w:vMerge/>
            <w:tcBorders>
              <w:top w:val="nil"/>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4.</w:t>
            </w:r>
            <w:r>
              <w:rPr>
                <w:rFonts w:ascii="宋体" w:eastAsia="宋体" w:hAnsi="宋体" w:cs="宋体" w:hint="eastAsia"/>
                <w:kern w:val="0"/>
                <w:sz w:val="20"/>
                <w:szCs w:val="20"/>
              </w:rPr>
              <w:t>无正当理由大量反复申请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E938CE">
        <w:trPr>
          <w:trHeight w:val="777"/>
          <w:jc w:val="center"/>
        </w:trPr>
        <w:tc>
          <w:tcPr>
            <w:tcW w:w="0" w:type="auto"/>
            <w:vMerge/>
            <w:tcBorders>
              <w:top w:val="nil"/>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3406" w:type="dxa"/>
            <w:tcBorders>
              <w:top w:val="nil"/>
              <w:left w:val="nil"/>
              <w:bottom w:val="inset" w:sz="8" w:space="0" w:color="auto"/>
              <w:right w:val="single" w:sz="8" w:space="0" w:color="auto"/>
            </w:tcBorders>
            <w:tcMar>
              <w:top w:w="0" w:type="dxa"/>
              <w:left w:w="57" w:type="dxa"/>
              <w:bottom w:w="0" w:type="dxa"/>
              <w:right w:w="57" w:type="dxa"/>
            </w:tcMar>
            <w:vAlign w:val="center"/>
          </w:tcPr>
          <w:p w:rsidR="00E938CE" w:rsidRDefault="00E81F0B">
            <w:pPr>
              <w:widowControl/>
              <w:rPr>
                <w:rFonts w:ascii="宋体" w:eastAsia="宋体" w:hAnsi="宋体" w:cs="宋体"/>
                <w:kern w:val="0"/>
                <w:sz w:val="24"/>
                <w:szCs w:val="24"/>
              </w:rPr>
            </w:pPr>
            <w:r>
              <w:rPr>
                <w:rFonts w:ascii="宋体" w:eastAsia="宋体" w:hAnsi="宋体" w:cs="宋体" w:hint="eastAsia"/>
                <w:kern w:val="0"/>
                <w:sz w:val="20"/>
                <w:szCs w:val="20"/>
              </w:rPr>
              <w:t>5.</w:t>
            </w:r>
            <w:r>
              <w:rPr>
                <w:rFonts w:ascii="宋体" w:eastAsia="宋体" w:hAnsi="宋体" w:cs="宋体" w:hint="eastAsia"/>
                <w:kern w:val="0"/>
                <w:sz w:val="20"/>
                <w:szCs w:val="20"/>
              </w:rPr>
              <w:t>要求行政机关确认或重新出具已获取信息</w:t>
            </w:r>
          </w:p>
        </w:tc>
        <w:tc>
          <w:tcPr>
            <w:tcW w:w="714" w:type="dxa"/>
            <w:tcBorders>
              <w:top w:val="nil"/>
              <w:left w:val="nil"/>
              <w:bottom w:val="inset"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E938CE">
        <w:trPr>
          <w:jc w:val="center"/>
        </w:trPr>
        <w:tc>
          <w:tcPr>
            <w:tcW w:w="0" w:type="auto"/>
            <w:vMerge/>
            <w:tcBorders>
              <w:top w:val="nil"/>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959"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（六）其他处理</w:t>
            </w: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rPr>
                <w:rFonts w:ascii="宋体" w:eastAsia="宋体" w:hAnsi="宋体" w:cs="宋体"/>
                <w:kern w:val="0"/>
                <w:sz w:val="24"/>
                <w:szCs w:val="24"/>
              </w:rPr>
            </w:pPr>
            <w:r>
              <w:rPr>
                <w:rFonts w:ascii="宋体" w:eastAsia="宋体" w:hAnsi="宋体" w:cs="宋体" w:hint="eastAsia"/>
                <w:kern w:val="0"/>
                <w:sz w:val="20"/>
                <w:szCs w:val="20"/>
              </w:rPr>
              <w:t>1.</w:t>
            </w:r>
            <w:r>
              <w:rPr>
                <w:rFonts w:ascii="宋体" w:eastAsia="宋体" w:hAnsi="宋体" w:cs="宋体" w:hint="eastAsia"/>
                <w:kern w:val="0"/>
                <w:sz w:val="20"/>
                <w:szCs w:val="20"/>
              </w:rPr>
              <w:t>申请人无正当理由逾期不补正、行政机关不再处理其政府信息公开申请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E938CE">
        <w:trPr>
          <w:jc w:val="center"/>
        </w:trPr>
        <w:tc>
          <w:tcPr>
            <w:tcW w:w="0" w:type="auto"/>
            <w:vMerge/>
            <w:tcBorders>
              <w:top w:val="nil"/>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rPr>
                <w:rFonts w:ascii="宋体" w:eastAsia="宋体" w:hAnsi="宋体" w:cs="宋体"/>
                <w:kern w:val="0"/>
                <w:sz w:val="24"/>
                <w:szCs w:val="24"/>
              </w:rPr>
            </w:pPr>
            <w:r>
              <w:rPr>
                <w:rFonts w:ascii="宋体" w:eastAsia="宋体" w:hAnsi="宋体" w:cs="宋体" w:hint="eastAsia"/>
                <w:kern w:val="0"/>
                <w:sz w:val="20"/>
                <w:szCs w:val="20"/>
              </w:rPr>
              <w:t>2.</w:t>
            </w:r>
            <w:r>
              <w:rPr>
                <w:rFonts w:ascii="宋体" w:eastAsia="宋体" w:hAnsi="宋体" w:cs="宋体" w:hint="eastAsia"/>
                <w:kern w:val="0"/>
                <w:sz w:val="20"/>
                <w:szCs w:val="20"/>
              </w:rPr>
              <w:t>申请人逾期未按收费通知要求缴纳费用、行政机关不再处理其政府信息公开申请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E938CE">
        <w:trPr>
          <w:jc w:val="center"/>
        </w:trPr>
        <w:tc>
          <w:tcPr>
            <w:tcW w:w="0" w:type="auto"/>
            <w:vMerge/>
            <w:tcBorders>
              <w:top w:val="nil"/>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3.</w:t>
            </w:r>
            <w:r>
              <w:rPr>
                <w:rFonts w:ascii="宋体" w:eastAsia="宋体" w:hAnsi="宋体" w:cs="宋体" w:hint="eastAsia"/>
                <w:kern w:val="0"/>
                <w:sz w:val="20"/>
                <w:szCs w:val="20"/>
              </w:rPr>
              <w:t>其他</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E938CE">
        <w:trPr>
          <w:jc w:val="center"/>
        </w:trPr>
        <w:tc>
          <w:tcPr>
            <w:tcW w:w="0" w:type="auto"/>
            <w:vMerge/>
            <w:tcBorders>
              <w:top w:val="nil"/>
              <w:left w:val="single" w:sz="8" w:space="0" w:color="auto"/>
              <w:bottom w:val="inset"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（七）总计</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E938CE">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left"/>
              <w:rPr>
                <w:rFonts w:ascii="宋体" w:eastAsia="宋体" w:hAnsi="宋体" w:cs="宋体"/>
                <w:kern w:val="0"/>
                <w:sz w:val="24"/>
                <w:szCs w:val="24"/>
              </w:rPr>
            </w:pPr>
            <w:r>
              <w:rPr>
                <w:rFonts w:ascii="宋体" w:eastAsia="宋体" w:hAnsi="宋体" w:cs="宋体" w:hint="eastAsia"/>
                <w:kern w:val="0"/>
                <w:sz w:val="20"/>
                <w:szCs w:val="20"/>
              </w:rPr>
              <w:t>四、结转下年度继续办理</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bl>
    <w:p w:rsidR="00E938CE" w:rsidRDefault="00E938CE">
      <w:pPr>
        <w:widowControl/>
        <w:shd w:val="clear" w:color="auto" w:fill="FFFFFF"/>
        <w:jc w:val="center"/>
        <w:rPr>
          <w:rFonts w:ascii="宋体" w:eastAsia="宋体" w:hAnsi="宋体" w:cs="宋体"/>
          <w:color w:val="333333"/>
          <w:kern w:val="0"/>
          <w:sz w:val="24"/>
          <w:szCs w:val="24"/>
        </w:rPr>
      </w:pPr>
    </w:p>
    <w:p w:rsidR="00E938CE" w:rsidRDefault="00E81F0B">
      <w:pPr>
        <w:widowControl/>
        <w:shd w:val="clear" w:color="auto" w:fill="FFFFFF"/>
        <w:ind w:firstLine="480"/>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四、政府信息公开行政复议、行政诉讼情况</w:t>
      </w:r>
    </w:p>
    <w:p w:rsidR="00E938CE" w:rsidRDefault="00E938CE">
      <w:pPr>
        <w:widowControl/>
        <w:shd w:val="clear" w:color="auto" w:fill="FFFFFF"/>
        <w:jc w:val="center"/>
        <w:rPr>
          <w:rFonts w:ascii="宋体" w:eastAsia="宋体" w:hAnsi="宋体" w:cs="宋体"/>
          <w:color w:val="333333"/>
          <w:kern w:val="0"/>
          <w:sz w:val="24"/>
          <w:szCs w:val="24"/>
        </w:rPr>
      </w:pPr>
    </w:p>
    <w:tbl>
      <w:tblPr>
        <w:tblW w:w="9748" w:type="dxa"/>
        <w:jc w:val="center"/>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E938CE">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行政诉讼</w:t>
            </w:r>
          </w:p>
        </w:tc>
      </w:tr>
      <w:tr w:rsidR="00E938CE">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r>
            <w:r>
              <w:rPr>
                <w:rFonts w:ascii="宋体" w:eastAsia="宋体" w:hAnsi="宋体" w:cs="宋体" w:hint="eastAsia"/>
                <w:kern w:val="0"/>
                <w:sz w:val="20"/>
                <w:szCs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r>
              <w:rPr>
                <w:rFonts w:ascii="宋体" w:eastAsia="宋体" w:hAnsi="宋体" w:cs="宋体" w:hint="eastAsia"/>
                <w:kern w:val="0"/>
                <w:sz w:val="20"/>
                <w:szCs w:val="20"/>
              </w:rPr>
              <w:br/>
            </w:r>
            <w:r>
              <w:rPr>
                <w:rFonts w:ascii="宋体" w:eastAsia="宋体" w:hAnsi="宋体" w:cs="宋体" w:hint="eastAsia"/>
                <w:kern w:val="0"/>
                <w:sz w:val="20"/>
                <w:szCs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尚未</w:t>
            </w:r>
            <w:r>
              <w:rPr>
                <w:rFonts w:ascii="宋体" w:eastAsia="宋体" w:hAnsi="宋体" w:cs="宋体" w:hint="eastAsia"/>
                <w:kern w:val="0"/>
                <w:sz w:val="20"/>
                <w:szCs w:val="20"/>
              </w:rPr>
              <w:br/>
            </w:r>
            <w:r>
              <w:rPr>
                <w:rFonts w:ascii="宋体" w:eastAsia="宋体" w:hAnsi="宋体" w:cs="宋体" w:hint="eastAsia"/>
                <w:kern w:val="0"/>
                <w:sz w:val="20"/>
                <w:szCs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复议后起诉</w:t>
            </w:r>
          </w:p>
        </w:tc>
      </w:tr>
      <w:tr w:rsidR="00E938CE">
        <w:trPr>
          <w:jc w:val="center"/>
        </w:trPr>
        <w:tc>
          <w:tcPr>
            <w:tcW w:w="0" w:type="auto"/>
            <w:vMerge/>
            <w:tcBorders>
              <w:top w:val="nil"/>
              <w:left w:val="single" w:sz="8" w:space="0" w:color="auto"/>
              <w:bottom w:val="single"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0" w:type="auto"/>
            <w:vMerge/>
            <w:tcBorders>
              <w:top w:val="nil"/>
              <w:left w:val="single" w:sz="8" w:space="0" w:color="auto"/>
              <w:bottom w:val="single"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E938CE" w:rsidRDefault="00E938CE">
            <w:pPr>
              <w:widowControl/>
              <w:jc w:val="left"/>
              <w:rPr>
                <w:rFonts w:ascii="宋体" w:eastAsia="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r>
            <w:r>
              <w:rPr>
                <w:rFonts w:ascii="宋体" w:eastAsia="宋体" w:hAnsi="宋体" w:cs="宋体" w:hint="eastAsia"/>
                <w:kern w:val="0"/>
                <w:sz w:val="20"/>
                <w:szCs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r>
            <w:r>
              <w:rPr>
                <w:rFonts w:ascii="宋体" w:eastAsia="宋体" w:hAnsi="宋体" w:cs="宋体" w:hint="eastAsia"/>
                <w:kern w:val="0"/>
                <w:sz w:val="20"/>
                <w:szCs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r>
              <w:rPr>
                <w:rFonts w:ascii="宋体" w:eastAsia="宋体" w:hAnsi="宋体" w:cs="宋体" w:hint="eastAsia"/>
                <w:kern w:val="0"/>
                <w:sz w:val="20"/>
                <w:szCs w:val="20"/>
              </w:rPr>
              <w:br/>
            </w:r>
            <w:r>
              <w:rPr>
                <w:rFonts w:ascii="宋体" w:eastAsia="宋体" w:hAnsi="宋体" w:cs="宋体" w:hint="eastAsia"/>
                <w:kern w:val="0"/>
                <w:sz w:val="20"/>
                <w:szCs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尚未</w:t>
            </w:r>
            <w:r>
              <w:rPr>
                <w:rFonts w:ascii="宋体" w:eastAsia="宋体" w:hAnsi="宋体" w:cs="宋体" w:hint="eastAsia"/>
                <w:kern w:val="0"/>
                <w:sz w:val="20"/>
                <w:szCs w:val="20"/>
              </w:rPr>
              <w:br/>
            </w:r>
            <w:r>
              <w:rPr>
                <w:rFonts w:ascii="宋体" w:eastAsia="宋体" w:hAnsi="宋体" w:cs="宋体" w:hint="eastAsia"/>
                <w:kern w:val="0"/>
                <w:sz w:val="20"/>
                <w:szCs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r>
            <w:r>
              <w:rPr>
                <w:rFonts w:ascii="宋体" w:eastAsia="宋体" w:hAnsi="宋体" w:cs="宋体" w:hint="eastAsia"/>
                <w:kern w:val="0"/>
                <w:sz w:val="20"/>
                <w:szCs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r>
            <w:r>
              <w:rPr>
                <w:rFonts w:ascii="宋体" w:eastAsia="宋体" w:hAnsi="宋体" w:cs="宋体" w:hint="eastAsia"/>
                <w:kern w:val="0"/>
                <w:sz w:val="20"/>
                <w:szCs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其他</w:t>
            </w:r>
            <w:r>
              <w:rPr>
                <w:rFonts w:ascii="宋体" w:eastAsia="宋体" w:hAnsi="宋体" w:cs="宋体" w:hint="eastAsia"/>
                <w:color w:val="000000"/>
                <w:kern w:val="0"/>
                <w:sz w:val="20"/>
                <w:szCs w:val="20"/>
              </w:rPr>
              <w:br/>
            </w:r>
            <w:r>
              <w:rPr>
                <w:rFonts w:ascii="宋体" w:eastAsia="宋体" w:hAnsi="宋体" w:cs="宋体" w:hint="eastAsia"/>
                <w:color w:val="000000"/>
                <w:kern w:val="0"/>
                <w:sz w:val="20"/>
                <w:szCs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0"/>
                <w:szCs w:val="20"/>
              </w:rPr>
              <w:t>尚未</w:t>
            </w:r>
            <w:r>
              <w:rPr>
                <w:rFonts w:ascii="宋体" w:eastAsia="宋体" w:hAnsi="宋体" w:cs="宋体" w:hint="eastAsia"/>
                <w:kern w:val="0"/>
                <w:sz w:val="20"/>
                <w:szCs w:val="20"/>
              </w:rPr>
              <w:br/>
            </w:r>
            <w:r>
              <w:rPr>
                <w:rFonts w:ascii="宋体" w:eastAsia="宋体" w:hAnsi="宋体" w:cs="宋体" w:hint="eastAsia"/>
                <w:kern w:val="0"/>
                <w:sz w:val="20"/>
                <w:szCs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r>
      <w:tr w:rsidR="00E938CE">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938CE" w:rsidRDefault="00E81F0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bl>
    <w:p w:rsidR="00E938CE" w:rsidRDefault="00E938CE">
      <w:pPr>
        <w:widowControl/>
        <w:jc w:val="left"/>
        <w:rPr>
          <w:rFonts w:ascii="宋体" w:eastAsia="宋体" w:hAnsi="宋体" w:cs="宋体"/>
          <w:kern w:val="0"/>
          <w:sz w:val="24"/>
          <w:szCs w:val="24"/>
        </w:rPr>
      </w:pPr>
    </w:p>
    <w:p w:rsidR="00E938CE" w:rsidRDefault="00E81F0B">
      <w:pPr>
        <w:widowControl/>
        <w:numPr>
          <w:ilvl w:val="0"/>
          <w:numId w:val="2"/>
        </w:numPr>
        <w:shd w:val="clear" w:color="auto" w:fill="FFFFFF"/>
        <w:ind w:firstLine="480"/>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存在的主要问题及改进情况</w:t>
      </w:r>
    </w:p>
    <w:p w:rsidR="00E938CE" w:rsidRDefault="00E81F0B">
      <w:pPr>
        <w:pStyle w:val="a3"/>
        <w:shd w:val="clear" w:color="auto" w:fill="FFFFFF"/>
        <w:spacing w:before="0" w:beforeAutospacing="0" w:after="0" w:afterAutospacing="0" w:line="33" w:lineRule="atLeast"/>
        <w:ind w:firstLine="42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2022</w:t>
      </w:r>
      <w:r>
        <w:rPr>
          <w:rFonts w:ascii="仿宋_GB2312" w:eastAsia="仿宋_GB2312" w:hAnsi="仿宋_GB2312" w:cs="仿宋_GB2312" w:hint="eastAsia"/>
          <w:kern w:val="2"/>
          <w:sz w:val="32"/>
          <w:szCs w:val="32"/>
        </w:rPr>
        <w:t>年，我中心政务信息公开工作虽然取得了一定进展，但离区委、区政府和人民群众的要求还有一定的差距。一是政务信息公开力度有待进一步加大；二是依法公开意识还不强，工作缺乏规范性；三是信息公开不够及时、更新较慢。</w:t>
      </w:r>
    </w:p>
    <w:p w:rsidR="00E938CE" w:rsidRDefault="00E81F0B">
      <w:pPr>
        <w:pStyle w:val="a3"/>
        <w:shd w:val="clear" w:color="auto" w:fill="FFFFFF"/>
        <w:spacing w:before="0" w:beforeAutospacing="0" w:after="0" w:afterAutospacing="0" w:line="33" w:lineRule="atLeast"/>
        <w:ind w:firstLine="420"/>
        <w:jc w:val="both"/>
      </w:pPr>
      <w:r>
        <w:rPr>
          <w:rFonts w:ascii="仿宋_GB2312" w:eastAsia="仿宋_GB2312" w:hAnsi="仿宋_GB2312" w:cs="仿宋_GB2312" w:hint="eastAsia"/>
          <w:kern w:val="2"/>
          <w:sz w:val="32"/>
          <w:szCs w:val="32"/>
        </w:rPr>
        <w:lastRenderedPageBreak/>
        <w:t>为此，我中心将采取以下改进措施：一是加大信息公开力度。进一步完善信息公开制度，确保政务信息公开工作及时、准确。二是加大学习培训力度，确保政府信息公开工作顺遂推进。三是加大信息采集和发布力度，提高信息质量，丰富公开内容。</w:t>
      </w:r>
    </w:p>
    <w:p w:rsidR="00E938CE" w:rsidRDefault="00E81F0B">
      <w:pPr>
        <w:widowControl/>
        <w:shd w:val="clear" w:color="auto" w:fill="FFFFFF"/>
        <w:ind w:firstLine="480"/>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六、其他需要报告的事项</w:t>
      </w:r>
    </w:p>
    <w:p w:rsidR="00E938CE" w:rsidRDefault="00E81F0B" w:rsidP="00E81F0B">
      <w:pPr>
        <w:widowControl/>
        <w:shd w:val="clear" w:color="auto" w:fill="FFFFFF"/>
        <w:ind w:firstLine="480"/>
        <w:jc w:val="left"/>
      </w:pPr>
      <w:r>
        <w:rPr>
          <w:rFonts w:ascii="仿宋_GB2312" w:eastAsia="仿宋_GB2312" w:hAnsi="仿宋_GB2312" w:cs="仿宋_GB2312" w:hint="eastAsia"/>
          <w:color w:val="333333"/>
          <w:kern w:val="0"/>
          <w:sz w:val="32"/>
          <w:szCs w:val="32"/>
        </w:rPr>
        <w:t>无</w:t>
      </w:r>
    </w:p>
    <w:sectPr w:rsidR="00E938CE" w:rsidSect="00E938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CF9DD"/>
    <w:multiLevelType w:val="singleLevel"/>
    <w:tmpl w:val="565CF9DD"/>
    <w:lvl w:ilvl="0">
      <w:start w:val="5"/>
      <w:numFmt w:val="chineseCounting"/>
      <w:suff w:val="nothing"/>
      <w:lvlText w:val="%1、"/>
      <w:lvlJc w:val="left"/>
      <w:rPr>
        <w:rFonts w:hint="eastAsia"/>
      </w:rPr>
    </w:lvl>
  </w:abstractNum>
  <w:abstractNum w:abstractNumId="1">
    <w:nsid w:val="70701A5E"/>
    <w:multiLevelType w:val="singleLevel"/>
    <w:tmpl w:val="70701A5E"/>
    <w:lvl w:ilvl="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DA3OTdjM2IyY2RlNWVkNzNiYjUyYmJhZjFjYmFkNWUifQ=="/>
  </w:docVars>
  <w:rsids>
    <w:rsidRoot w:val="006E0D24"/>
    <w:rsid w:val="006E0D24"/>
    <w:rsid w:val="00A60239"/>
    <w:rsid w:val="00E81F0B"/>
    <w:rsid w:val="00E938CE"/>
    <w:rsid w:val="10B32DE8"/>
    <w:rsid w:val="23B96AFD"/>
    <w:rsid w:val="3665625D"/>
    <w:rsid w:val="58187D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rsid w:val="00E938CE"/>
    <w:pPr>
      <w:widowControl w:val="0"/>
      <w:jc w:val="both"/>
    </w:pPr>
    <w:rPr>
      <w:kern w:val="2"/>
      <w:sz w:val="21"/>
      <w:szCs w:val="22"/>
    </w:rPr>
  </w:style>
  <w:style w:type="paragraph" w:styleId="1">
    <w:name w:val="heading 1"/>
    <w:basedOn w:val="a"/>
    <w:next w:val="a"/>
    <w:qFormat/>
    <w:rsid w:val="00E938CE"/>
    <w:pPr>
      <w:spacing w:before="100" w:beforeAutospacing="1" w:after="100" w:afterAutospacing="1"/>
      <w:jc w:val="left"/>
      <w:outlineLvl w:val="0"/>
    </w:pPr>
    <w:rPr>
      <w:rFonts w:ascii="宋体" w:eastAsia="宋体" w:hAnsi="宋体" w:cs="Times New Roman" w:hint="eastAsia"/>
      <w:b/>
      <w:kern w:val="44"/>
      <w:sz w:val="48"/>
      <w:szCs w:val="48"/>
    </w:rPr>
  </w:style>
  <w:style w:type="paragraph" w:styleId="5">
    <w:name w:val="heading 5"/>
    <w:basedOn w:val="a"/>
    <w:next w:val="a"/>
    <w:uiPriority w:val="99"/>
    <w:qFormat/>
    <w:rsid w:val="00E938CE"/>
    <w:pPr>
      <w:keepNext/>
      <w:keepLines/>
      <w:spacing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E938CE"/>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E938C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2023-01-17T07:29:00Z</cp:lastPrinted>
  <dcterms:created xsi:type="dcterms:W3CDTF">2023-01-09T07:30:00Z</dcterms:created>
  <dcterms:modified xsi:type="dcterms:W3CDTF">2023-01-18T02:50:00Z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85097C40671F4FA39E8CA3CFDF9A7775</vt:lpwstr>
  </property>
</Properties>
</file>