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尧都区林业局2021年政府信息公开工作年报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2"/>
        <w:widowControl/>
        <w:spacing w:beforeAutospacing="0" w:after="0" w:afterAutospacing="0" w:line="34" w:lineRule="atLeast"/>
        <w:ind w:left="0" w:right="0" w:firstLine="45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信息公开是我区林业建设工作的重要内容，一年来，我们按照工作要求对信息公开工作由单位主要负责人牵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头，亲自安排检点，并按照要求督促落实。在林业建设项目中，我们重点对两项工程进行了信息方面的公开，一是新一轮退耕还林，涉及农户较多，我们按照程序，逐户登记造表，公开张贴公示，达到群众的认可和满意。二是公益林补助资金兑现，按照规定以摸底、抽查、登记、公示、建档的程序，面向村民信息公开，达到如实兑现。同时，在林业建设动态，招投标工程管理，林木病虫防治等，都及时发布信息，接受社会的监督，有些重要信息上报区政府信息办和市林业局信息科，通过开展一系列的信息公开工作，有力地促进了我区林业建设工作的开展。</w:t>
      </w:r>
    </w:p>
    <w:p>
      <w:pPr>
        <w:pStyle w:val="2"/>
        <w:widowControl/>
        <w:spacing w:beforeAutospacing="0" w:after="0" w:afterAutospacing="0" w:line="34" w:lineRule="atLeast"/>
        <w:ind w:left="0" w:right="0" w:firstLine="45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我们通过版面，信息公开栏，网络，公开场合张贴公示等形式，努力开展了政务信息公开工作。上报区政府信息中心信息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15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条，上报市级主管部门信息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条，未收到“13710”督办件，通过公示的形式落实森林防火及两个林业项目资金兑现，涉及12个乡镇116个村，向社会发布林业有害生物防治情报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次，采取电视台栏目和公交车挂宣传牌宣传护林防火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个月。</w:t>
      </w:r>
    </w:p>
    <w:p>
      <w:pPr>
        <w:pStyle w:val="2"/>
        <w:widowControl/>
        <w:spacing w:beforeAutospacing="0" w:after="0" w:afterAutospacing="0" w:line="34" w:lineRule="atLeast"/>
        <w:ind w:left="0" w:right="0" w:firstLine="45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我单位202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年没有依申请公开的政府信息，也没有咨询处理的事项以及行政复议和行政诉讼情况。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jc w:val="left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pStyle w:val="2"/>
        <w:widowControl/>
        <w:spacing w:beforeAutospacing="0" w:after="0" w:afterAutospacing="0" w:line="34" w:lineRule="atLeast"/>
        <w:ind w:left="0" w:right="0" w:firstLine="45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22"/>
          <w:szCs w:val="22"/>
          <w:u w:val="none"/>
        </w:rPr>
        <w:t>从总件上看，给政府信息中心提供的信息量偏少，没有全方位传递工作信息，在新的一年里，要强化工作措施，把政务公开的工作纳入各站室年度考核的工作内容，明确量化指标，提高工作质量和水平，使政务公开工作上一个新的台阶。存在的主要问题：一是公开信息的时效性不够强;二是主动公开政府信息的数量还需要增加，公开的内容需要进一步细化;三是宣传和引导工作需要进一步加强，提升政府信息公开工作的认识程度，满足公众对政府信息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8CAC6"/>
    <w:multiLevelType w:val="singleLevel"/>
    <w:tmpl w:val="6218CAC6"/>
    <w:lvl w:ilvl="0" w:tentative="0">
      <w:start w:val="3"/>
      <w:numFmt w:val="chineseCounting"/>
      <w:lvlText w:val="%1、"/>
      <w:lvlJc w:val="left"/>
    </w:lvl>
  </w:abstractNum>
  <w:abstractNum w:abstractNumId="1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李荣的 iPhone (3)</cp:lastModifiedBy>
  <cp:lastPrinted>2022-01-26T09:37:00Z</cp:lastPrinted>
  <dcterms:modified xsi:type="dcterms:W3CDTF">2022-02-25T20:28:40Z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F75C9BDCF40765DF78CB1862B85A8832</vt:lpwstr>
  </property>
</Properties>
</file>