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cs="方正小标宋简体"/>
          <w:bCs/>
          <w:color w:val="333333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cs="方正小标宋简体" w:hint="eastAsia"/>
          <w:bCs/>
          <w:color w:val="333333"/>
          <w:kern w:val="0"/>
          <w:sz w:val="44"/>
          <w:szCs w:val="44"/>
        </w:rPr>
        <w:t>尧都区民政局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bCs/>
          <w:color w:val="333333"/>
          <w:kern w:val="0"/>
          <w:sz w:val="44"/>
          <w:szCs w:val="44"/>
        </w:rPr>
        <w:t>2019年政府信息公开年度报告</w:t>
      </w:r>
    </w:p>
    <w:p>
      <w:pPr>
        <w:widowControl/>
        <w:shd w:val="clear" w:color="auto" w:fill="FFFFFF"/>
        <w:spacing w:line="560" w:lineRule="exact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>
      <w:pPr>
        <w:widowControl/>
        <w:shd w:val="clear" w:color="auto" w:fill="FFFFFF"/>
        <w:spacing w:line="640" w:lineRule="exact"/>
        <w:rPr>
          <w:rFonts w:ascii="黑体" w:eastAsia="黑体" w:cs="黑体"/>
          <w:bCs/>
          <w:color w:val="333333"/>
          <w:kern w:val="0"/>
          <w:sz w:val="32"/>
          <w:szCs w:val="32"/>
        </w:rPr>
      </w:pPr>
      <w:r>
        <w:rPr>
          <w:rFonts w:ascii="黑体" w:eastAsia="黑体" w:cs="黑体" w:hint="eastAsia"/>
          <w:bCs/>
          <w:color w:val="333333"/>
          <w:kern w:val="0"/>
          <w:sz w:val="32"/>
          <w:szCs w:val="32"/>
        </w:rPr>
        <w:t>一、总体情况</w:t>
      </w:r>
    </w:p>
    <w:p>
      <w:pPr>
        <w:pStyle w:val="17"/>
        <w:spacing w:before="0" w:beforeAutospacing="0" w:after="0" w:afterAutospacing="0"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认真贯彻和落实《中华人民共和国政府信息公开条例》，坚持以人为本，服务群众的工作思路，及时细化分解任务，积极推进政府信息公开工作。</w:t>
      </w:r>
    </w:p>
    <w:p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机构改革后，我局班子成员现有9人，局机关下设9个股室，5个事业单位，</w:t>
      </w:r>
      <w:r>
        <w:rPr>
          <w:rFonts w:ascii="仿宋_GB2312" w:eastAsia="仿宋_GB2312" w:cs="仿宋_GB2312" w:hint="eastAsia"/>
          <w:bCs/>
          <w:color w:val="000000"/>
          <w:sz w:val="32"/>
          <w:szCs w:val="32"/>
        </w:rPr>
        <w:t>职能定位更加聚焦于最底线的民生保障、最基础的社会治理、最基本的社会服务和专项行政管理职能。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2019年上调城乡低保标准70元，城市低保标准达到每人每月605元，农村低保标准每人每月达到400元，均高于国家扶贫标准。2019年底城乡低保共计4562户7665人，其中</w:t>
      </w:r>
      <w:r>
        <w:rPr>
          <w:rFonts w:ascii="仿宋_GB2312" w:eastAsia="仿宋_GB2312" w:cs="仿宋_GB2312" w:hint="eastAsia"/>
          <w:bCs/>
          <w:color w:val="000000"/>
          <w:sz w:val="32"/>
          <w:szCs w:val="32"/>
        </w:rPr>
        <w:t>748户1403名建档立卡贫困人口通过最低生活保障进行兜底。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2019年底全区特困供养人数共计794人，</w:t>
      </w:r>
      <w:r>
        <w:rPr>
          <w:rFonts w:ascii="仿宋_GB2312" w:eastAsia="仿宋_GB2312" w:cs="仿宋_GB2312" w:hint="eastAsia"/>
          <w:bCs/>
          <w:sz w:val="32"/>
          <w:szCs w:val="32"/>
        </w:rPr>
        <w:t>分散供养标准提高到每人每年9438元，集中供养标准提高到每人每年10382元。2019年底全区孤儿共计43人，</w:t>
      </w:r>
      <w:r>
        <w:rPr>
          <w:rFonts w:ascii="仿宋_GB2312" w:eastAsia="仿宋_GB2312" w:cs="仿宋_GB2312" w:hint="eastAsia"/>
          <w:sz w:val="32"/>
          <w:szCs w:val="32"/>
        </w:rPr>
        <w:t>孤儿基本生活补助标准提高到每人每月1000元。</w:t>
      </w:r>
      <w:r>
        <w:rPr>
          <w:rFonts w:ascii="Times New Roman" w:eastAsia="仿宋_GB2312" w:hAnsi="Times New Roman"/>
          <w:sz w:val="32"/>
          <w:szCs w:val="32"/>
        </w:rPr>
        <w:t>为3797人发放临时救助金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hAnsi="Times New Roman"/>
          <w:sz w:val="30"/>
          <w:szCs w:val="30"/>
        </w:rPr>
        <w:t>2235户</w:t>
      </w:r>
      <w:r>
        <w:rPr>
          <w:rFonts w:ascii="Times New Roman" w:eastAsia="仿宋_GB2312" w:hAnsi="Times New Roman"/>
          <w:sz w:val="32"/>
          <w:szCs w:val="32"/>
        </w:rPr>
        <w:t>28416人次发放保障面粉、大米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1621名困难残疾人发放生活补贴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4406名重度残疾人发放护理补贴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完成收养登记9例。</w:t>
      </w:r>
    </w:p>
    <w:p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2019年新建4家农村日间照料中心，截至目前，全区共有民办养老机构15家，农村老年人日间照料中心26所，累计</w:t>
      </w:r>
      <w:r>
        <w:rPr>
          <w:rFonts w:ascii="仿宋_GB2312" w:eastAsia="仿宋_GB2312" w:cs="仿宋_GB2312" w:hint="eastAsia"/>
          <w:sz w:val="32"/>
          <w:szCs w:val="32"/>
        </w:rPr>
        <w:t>为362名低保家庭中高龄老人和失能老人发放补贴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>
      <w:pPr>
        <w:widowControl/>
        <w:shd w:val="clear" w:color="auto" w:fill="FFFFFF"/>
        <w:spacing w:after="240" w:line="560" w:lineRule="exact"/>
        <w:rPr>
          <w:rFonts w:ascii="黑体" w:eastAsia="黑体" w:cs="黑体"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after="240" w:line="560" w:lineRule="exact"/>
        <w:rPr>
          <w:rFonts w:ascii="黑体" w:eastAsia="黑体" w:cs="黑体"/>
          <w:color w:val="333333"/>
          <w:kern w:val="0"/>
          <w:sz w:val="32"/>
          <w:szCs w:val="32"/>
        </w:rPr>
      </w:pPr>
      <w:r>
        <w:rPr>
          <w:rFonts w:ascii="黑体" w:eastAsia="黑体" w:cs="黑体" w:hint="eastAsia"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jc w:val="center"/>
        <w:tblW w:w="89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914"/>
        <w:gridCol w:w="1875"/>
        <w:gridCol w:w="6"/>
        <w:gridCol w:w="1265"/>
        <w:gridCol w:w="1881"/>
      </w:tblGrid>
      <w:tr>
        <w:trPr>
          <w:trHeight w:val="495"/>
        </w:trPr>
        <w:tc>
          <w:tcPr>
            <w:tcW w:w="8941" w:type="dxa"/>
            <w:gridSpan w:val="5"/>
            <w:tcBorders>
              <w:bottom w:val="single" w:sz="8" w:space="0" w:color="auto"/>
              <w:tl2br w:val="nil"/>
              <w:tr2bl w:val="nil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rPr>
          <w:trHeight w:val="882"/>
        </w:trPr>
        <w:tc>
          <w:tcPr>
            <w:tcW w:w="3914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rPr>
          <w:trHeight w:val="523"/>
        </w:trPr>
        <w:tc>
          <w:tcPr>
            <w:tcW w:w="3914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>
        <w:trPr>
          <w:trHeight w:val="471"/>
        </w:trPr>
        <w:tc>
          <w:tcPr>
            <w:tcW w:w="3914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>
        <w:trPr>
          <w:trHeight w:val="480"/>
        </w:trPr>
        <w:tc>
          <w:tcPr>
            <w:tcW w:w="894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rPr>
          <w:trHeight w:val="634"/>
        </w:trPr>
        <w:tc>
          <w:tcPr>
            <w:tcW w:w="3914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rPr>
          <w:trHeight w:val="528"/>
        </w:trPr>
        <w:tc>
          <w:tcPr>
            <w:tcW w:w="3914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single" w:sz="8" w:space="0" w:color="auto"/>
              <w:bottom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>
        <w:trPr>
          <w:trHeight w:val="550"/>
        </w:trPr>
        <w:tc>
          <w:tcPr>
            <w:tcW w:w="3914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single" w:sz="8" w:space="0" w:color="auto"/>
              <w:bottom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31</w:t>
            </w:r>
          </w:p>
        </w:tc>
      </w:tr>
      <w:tr>
        <w:trPr>
          <w:trHeight w:val="406"/>
        </w:trPr>
        <w:tc>
          <w:tcPr>
            <w:tcW w:w="894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rPr>
          <w:trHeight w:val="634"/>
        </w:trPr>
        <w:tc>
          <w:tcPr>
            <w:tcW w:w="3914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rPr>
          <w:trHeight w:val="430"/>
        </w:trPr>
        <w:tc>
          <w:tcPr>
            <w:tcW w:w="3914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single" w:sz="8" w:space="0" w:color="auto"/>
              <w:bottom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>
        <w:trPr>
          <w:trHeight w:val="409"/>
        </w:trPr>
        <w:tc>
          <w:tcPr>
            <w:tcW w:w="3914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single" w:sz="8" w:space="0" w:color="auto"/>
              <w:bottom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>
        <w:trPr>
          <w:trHeight w:val="474"/>
        </w:trPr>
        <w:tc>
          <w:tcPr>
            <w:tcW w:w="894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rPr>
          <w:trHeight w:val="270"/>
        </w:trPr>
        <w:tc>
          <w:tcPr>
            <w:tcW w:w="3914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single" w:sz="8" w:space="0" w:color="auto"/>
              <w:bottom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bottom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>
        <w:trPr>
          <w:trHeight w:val="551"/>
        </w:trPr>
        <w:tc>
          <w:tcPr>
            <w:tcW w:w="3914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single" w:sz="8" w:space="0" w:color="auto"/>
              <w:bottom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bottom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>
        <w:trPr>
          <w:trHeight w:val="476"/>
        </w:trPr>
        <w:tc>
          <w:tcPr>
            <w:tcW w:w="894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rPr>
          <w:trHeight w:val="585"/>
        </w:trPr>
        <w:tc>
          <w:tcPr>
            <w:tcW w:w="3914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single" w:sz="8" w:space="0" w:color="auto"/>
              <w:bottom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bottom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rPr>
          <w:trHeight w:val="361"/>
        </w:trPr>
        <w:tc>
          <w:tcPr>
            <w:tcW w:w="3914" w:type="dxa"/>
            <w:tcBorders>
              <w:top w:val="single" w:sz="8" w:space="0" w:color="auto"/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single" w:sz="8" w:space="0" w:color="auto"/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spacing w:after="240" w:line="560" w:lineRule="exact"/>
        <w:rPr>
          <w:rFonts w:ascii="黑体" w:eastAsia="黑体" w:cs="黑体"/>
          <w:color w:val="333333"/>
          <w:kern w:val="0"/>
          <w:sz w:val="32"/>
          <w:szCs w:val="32"/>
        </w:rPr>
      </w:pPr>
      <w:r>
        <w:rPr>
          <w:rFonts w:ascii="黑体" w:eastAsia="黑体" w:cs="黑体" w:hint="eastAsia"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jc w:val="center"/>
        <w:tblW w:w="9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853"/>
        <w:gridCol w:w="2056"/>
        <w:gridCol w:w="805"/>
        <w:gridCol w:w="748"/>
        <w:gridCol w:w="748"/>
        <w:gridCol w:w="805"/>
        <w:gridCol w:w="962"/>
        <w:gridCol w:w="705"/>
        <w:gridCol w:w="689"/>
      </w:tblGrid>
      <w:tr>
        <w:tc>
          <w:tcPr>
            <w:tcW w:w="35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>
        <w:tc>
          <w:tcPr>
            <w:tcW w:w="35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8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>
        <w:tc>
          <w:tcPr>
            <w:tcW w:w="35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80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</w:tr>
      <w:tr>
        <w:tc>
          <w:tcPr>
            <w:tcW w:w="35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>
        <w:tc>
          <w:tcPr>
            <w:tcW w:w="35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8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8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460"/>
        </w:trPr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528"/>
        </w:trPr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8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528"/>
        </w:trPr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9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>
        <w:tc>
          <w:tcPr>
            <w:tcW w:w="35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spacing w:line="560" w:lineRule="exact"/>
        <w:ind w:firstLine="480"/>
        <w:jc w:val="center"/>
        <w:rPr>
          <w:rFonts w:ascii="宋体" w:cs="宋体"/>
          <w:color w:val="333333"/>
          <w:kern w:val="0"/>
          <w:sz w:val="20"/>
          <w:szCs w:val="20"/>
        </w:rPr>
      </w:pPr>
    </w:p>
    <w:p>
      <w:pPr>
        <w:widowControl/>
        <w:shd w:val="clear" w:color="auto" w:fill="FFFFFF"/>
        <w:spacing w:line="560" w:lineRule="exact"/>
        <w:rPr>
          <w:rFonts w:ascii="黑体" w:eastAsia="黑体" w:cs="黑体"/>
          <w:color w:val="333333"/>
          <w:kern w:val="0"/>
          <w:sz w:val="32"/>
          <w:szCs w:val="32"/>
        </w:rPr>
      </w:pPr>
      <w:r>
        <w:rPr>
          <w:rFonts w:ascii="黑体" w:eastAsia="黑体" w:cs="黑体" w:hint="eastAsia"/>
          <w:bCs/>
          <w:color w:val="333333"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spacing w:line="560" w:lineRule="exact"/>
        <w:ind w:firstLine="480"/>
        <w:jc w:val="center"/>
        <w:rPr>
          <w:rFonts w:ascii="宋体" w:cs="宋体"/>
          <w:color w:val="333333"/>
          <w:kern w:val="0"/>
          <w:sz w:val="20"/>
          <w:szCs w:val="20"/>
        </w:rPr>
      </w:pPr>
    </w:p>
    <w:tbl>
      <w:tblPr>
        <w:jc w:val="cent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>
        <w:tc>
          <w:tcPr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spacing w:line="560" w:lineRule="exact"/>
        <w:jc w:val="center"/>
        <w:rPr>
          <w:rFonts w:ascii="宋体" w:cs="宋体"/>
          <w:color w:val="333333"/>
          <w:kern w:val="0"/>
          <w:sz w:val="20"/>
          <w:szCs w:val="20"/>
        </w:rPr>
      </w:pPr>
    </w:p>
    <w:p>
      <w:pPr>
        <w:widowControl/>
        <w:shd w:val="clear" w:color="auto" w:fill="FFFFFF"/>
        <w:spacing w:line="560" w:lineRule="exact"/>
        <w:rPr>
          <w:rFonts w:ascii="黑体" w:eastAsia="黑体" w:cs="黑体"/>
          <w:color w:val="333333"/>
          <w:kern w:val="0"/>
          <w:sz w:val="32"/>
          <w:szCs w:val="32"/>
        </w:rPr>
      </w:pPr>
      <w:r>
        <w:rPr>
          <w:rFonts w:ascii="黑体" w:eastAsia="黑体" w:cs="黑体" w:hint="eastAsia"/>
          <w:bCs/>
          <w:color w:val="333333"/>
          <w:kern w:val="0"/>
          <w:sz w:val="32"/>
          <w:szCs w:val="32"/>
        </w:rPr>
        <w:t>五、存在的主要问题及改进情况</w:t>
      </w:r>
    </w:p>
    <w:p>
      <w:pPr>
        <w:pStyle w:val="17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存在问题主要是：各局属单位信息公开工作机构建设还不到位，专职人员少，相关制度有待进一步健全；政府信息公开的及时性和全面性需要加强。</w:t>
      </w:r>
    </w:p>
    <w:p>
      <w:pPr>
        <w:pStyle w:val="17"/>
        <w:spacing w:before="0" w:beforeAutospacing="0" w:after="0" w:afterAutospacing="0" w:line="560" w:lineRule="exact"/>
        <w:ind w:rightChars="-44" w:right="-92"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下一步我局将加强宣传引导力度，提高公众对政府信息公开的知晓率和参与度；加强业务培训，不断提高我局信息公开工作队伍的业务素质和工作水平，在原有主动公开基础上，进一步扩大信息公开的深度和广度；健全完善政府信息公开各项制度。</w:t>
      </w:r>
    </w:p>
    <w:p>
      <w:pPr>
        <w:pStyle w:val="17"/>
        <w:spacing w:before="0" w:beforeAutospacing="0" w:after="0" w:afterAutospacing="0" w:line="560" w:lineRule="exact"/>
        <w:ind w:firstLineChars="200" w:firstLine="480"/>
      </w:pPr>
    </w:p>
    <w:p>
      <w:pPr>
        <w:spacing w:line="560" w:lineRule="exact"/>
      </w:pPr>
    </w:p>
    <w:p>
      <w:pPr>
        <w:spacing w:line="560" w:lineRule="exact"/>
        <w:ind w:firstLineChars="1500" w:firstLine="48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尧都区民政局</w:t>
      </w:r>
    </w:p>
    <w:p>
      <w:pPr>
        <w:spacing w:line="560" w:lineRule="exact"/>
        <w:ind w:firstLineChars="1400" w:firstLine="448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2019年1月6日</w:t>
      </w:r>
    </w:p>
    <w:sectPr>
      <w:pgSz w:w="11906" w:h="16838"/>
      <w:pgMar w:top="1440" w:right="1486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方正兰亭黑_GBK"/>
    <w:panose1 w:val="00000000000000000000"/>
    <w:charset w:val="86"/>
    <w:family w:val="script"/>
    <w:pitch w:val="variable"/>
    <w:sig w:usb0="00000000" w:usb1="080E0000" w:usb2="00000010" w:usb3="00000000" w:csb0="00040000" w:csb1="00000000"/>
  </w:font>
  <w:font w:name="宋体">
    <w:altName w:val="方正兰亭黑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方正兰亭黑_GBK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altName w:val="永中仿宋"/>
    <w:panose1 w:val="00000000000000000000"/>
    <w:charset w:val="86"/>
    <w:family w:val="modern"/>
    <w:pitch w:val="variable"/>
    <w:sig w:usb0="00000000" w:usb1="080E0000" w:usb2="0000000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永中仿宋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楷体">
    <w:altName w:val="永中楷体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  <w:font w:name="微软雅黑">
    <w:altName w:val="方正兰亭黑_GBK"/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6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 Indent"/>
    <w:basedOn w:val="0"/>
    <w:pPr>
      <w:ind w:leftChars="200" w:left="200"/>
    </w:pPr>
  </w:style>
  <w:style w:type="paragraph" w:styleId="16">
    <w:name w:val="Body Text First Indent 2"/>
    <w:basedOn w:val="15"/>
    <w:pPr>
      <w:ind w:firstLineChars="200" w:firstLine="200"/>
    </w:pPr>
  </w:style>
  <w:style w:type="paragraph" w:styleId="17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18">
    <w:name w:val="FollowedHyperlink"/>
    <w:basedOn w:val="10"/>
    <w:rPr>
      <w:rFonts w:ascii="微软雅黑" w:eastAsia="微软雅黑" w:cs="微软雅黑"/>
      <w:color w:val="333333"/>
      <w:sz w:val="21"/>
      <w:szCs w:val="21"/>
      <w:u w:val="none"/>
    </w:rPr>
  </w:style>
  <w:style w:type="character" w:styleId="19">
    <w:name w:val="Hyperlink"/>
    <w:basedOn w:val="10"/>
    <w:rPr>
      <w:rFonts w:cs="Times New Roman"/>
      <w:color w:val="0000FF"/>
      <w:u w:val="single"/>
    </w:rPr>
  </w:style>
  <w:style w:type="paragraph" w:styleId="20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5</Pages>
  <Words>1381</Words>
  <Characters>1469</Characters>
  <Lines>397</Lines>
  <Paragraphs>130</Paragraphs>
  <CharactersWithSpaces>1471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baixin</cp:lastModifiedBy>
  <cp:revision>2</cp:revision>
  <cp:lastPrinted>2020-01-07T03:12:00Z</cp:lastPrinted>
  <dcterms:created xsi:type="dcterms:W3CDTF">2020-03-11T10:21:00Z</dcterms:created>
  <dcterms:modified xsi:type="dcterms:W3CDTF">2023-08-10T01:56:14Z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2052-11.1.0.9305</vt:lpwstr>
  </property>
</Properties>
</file>