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right="0"/>
        <w:jc w:val="center"/>
        <w:rPr>
          <w:rFonts w:hint="default" w:ascii="Times New Roman" w:hAnsi="Times New Roman" w:eastAsia="华文中宋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kern w:val="2"/>
          <w:sz w:val="44"/>
          <w:szCs w:val="44"/>
          <w:lang w:val="en-US" w:eastAsia="zh-CN" w:bidi="ar"/>
        </w:rPr>
        <w:t>尧都区农业农村局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right="0"/>
        <w:jc w:val="center"/>
        <w:rPr>
          <w:rFonts w:hint="default" w:ascii="Times New Roman" w:hAnsi="Times New Roman" w:eastAsia="华文中宋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kern w:val="2"/>
          <w:sz w:val="44"/>
          <w:szCs w:val="44"/>
          <w:lang w:val="en-US" w:eastAsia="zh-CN" w:bidi="ar"/>
        </w:rPr>
        <w:t>2023年政府信息公开工作</w:t>
      </w:r>
      <w:r>
        <w:rPr>
          <w:rFonts w:hint="eastAsia" w:ascii="Times New Roman" w:hAnsi="Times New Roman" w:eastAsia="华文中宋" w:cs="Times New Roman"/>
          <w:kern w:val="2"/>
          <w:sz w:val="44"/>
          <w:szCs w:val="44"/>
          <w:lang w:val="en-US" w:eastAsia="zh-CN" w:bidi="ar"/>
        </w:rPr>
        <w:t>年报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2023年，在区委、区政府的正确领导下，我局认真贯彻落实《中华人民共和国政府信息公开条例》以及区委、区政府关于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>政府信息工作的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统一安排部署，紧密结合农业农村工作实际，逐步加大公开力度，不断完善政府信息公开的制度，进一步深化政府信息公开的内容，切实保障公众的知情权、参与权和监督权，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>全区农业政府信息公开工作有序开展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>2023年，通过政府门户网站共发布通知公告63条，重点领域信息公开涉农补贴信息3条，乡村振兴信息49条、政府采购信息15条，政策文件4个，政策解读4条。所公开的内容及时准确，符合规定。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819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00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81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00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799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00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81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784"/>
        <w:gridCol w:w="621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160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9"/>
              <w:jc w:val="left"/>
              <w:textAlignment w:val="auto"/>
              <w:rPr>
                <w:rFonts w:hint="default" w:ascii="Times New Roman" w:hAnsi="Times New Roman" w:eastAsia="宋体" w:cs="Times New Roman"/>
                <w:sz w:val="13"/>
                <w:szCs w:val="13"/>
              </w:rPr>
            </w:pPr>
          </w:p>
        </w:tc>
        <w:tc>
          <w:tcPr>
            <w:tcW w:w="450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160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2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992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9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160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13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133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0"/>
                <w:szCs w:val="20"/>
              </w:rPr>
              <w:t>法律</w:t>
            </w: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1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9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1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39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1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5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22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1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</w:rPr>
              <w:t>(一)予以公开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22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10"/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22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1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 w:val="20"/>
                <w:szCs w:val="20"/>
              </w:rPr>
              <w:t>(二)</w:t>
            </w: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</w:rPr>
              <w:t>部分公开(区分处理的,只计这一情形</w:t>
            </w: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</w:rPr>
              <w:t>不计其他情形)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1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1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2.其他法律行政法规禁止公开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"/>
              <w:jc w:val="left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hint="default" w:ascii="Times New Roman" w:hAnsi="Times New Roman" w:eastAsia="宋体" w:cs="Times New Roman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"/>
              <w:jc w:val="left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"/>
              <w:jc w:val="left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hint="default" w:ascii="Times New Roman" w:hAnsi="Times New Roman" w:eastAsia="宋体" w:cs="Times New Roman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"/>
              <w:jc w:val="left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"/>
              <w:jc w:val="left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"/>
              <w:jc w:val="left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02"/>
              <w:jc w:val="left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1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0"/>
              <w:jc w:val="left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四、结转下年度继续办理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841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388"/>
        <w:gridCol w:w="590"/>
        <w:gridCol w:w="573"/>
        <w:gridCol w:w="421"/>
        <w:gridCol w:w="641"/>
        <w:gridCol w:w="691"/>
        <w:gridCol w:w="606"/>
        <w:gridCol w:w="489"/>
        <w:gridCol w:w="506"/>
        <w:gridCol w:w="657"/>
        <w:gridCol w:w="641"/>
        <w:gridCol w:w="589"/>
        <w:gridCol w:w="555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3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209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023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2817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42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190" w:hangingChars="1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38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59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57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42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22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293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826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09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124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2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8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190" w:hangingChars="1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190" w:hangingChars="1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5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22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190" w:hangingChars="1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22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4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3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4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5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2023年，我局政府信息公开工作平稳推进，各项工作都有了新的进展，但还存在一些不足和问题，主要是主动公开的程序还需进一步规范。在以后工作中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，我局将继续认真落实国家和省、市、区政府信息公开工作要求，加强组织领导，深入学习，进一步规范工作程序、不断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"/>
        </w:rPr>
        <w:t>深化公开内容，提高公开效能，扩大公开的范围，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不断推进信息公开工作，切实提升信息公开的效果和水平。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六、其他需要报告的事项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YjMxZDJjNGYzMDY5MTI2NWM1NjdjNmY2NjYwNzEifQ=="/>
  </w:docVars>
  <w:rsids>
    <w:rsidRoot w:val="32992B74"/>
    <w:rsid w:val="12087FA5"/>
    <w:rsid w:val="15BD5954"/>
    <w:rsid w:val="15EC24AB"/>
    <w:rsid w:val="24594095"/>
    <w:rsid w:val="2713111B"/>
    <w:rsid w:val="2AF8539D"/>
    <w:rsid w:val="2E4C670C"/>
    <w:rsid w:val="31C34C9F"/>
    <w:rsid w:val="32992B74"/>
    <w:rsid w:val="341D3DA0"/>
    <w:rsid w:val="349769F8"/>
    <w:rsid w:val="363E2205"/>
    <w:rsid w:val="388D0370"/>
    <w:rsid w:val="3B676A99"/>
    <w:rsid w:val="465F6B0F"/>
    <w:rsid w:val="469A348A"/>
    <w:rsid w:val="48AF6648"/>
    <w:rsid w:val="4F263EA4"/>
    <w:rsid w:val="4F693DE7"/>
    <w:rsid w:val="53BA45F3"/>
    <w:rsid w:val="596028D9"/>
    <w:rsid w:val="5E621C29"/>
    <w:rsid w:val="5EA62ECB"/>
    <w:rsid w:val="69537A37"/>
    <w:rsid w:val="7246656C"/>
    <w:rsid w:val="728926EB"/>
    <w:rsid w:val="744934AE"/>
    <w:rsid w:val="7A34604F"/>
    <w:rsid w:val="7F3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2022-01-19T08:36:00Z</dcterms:created>
  <dc:creator>Zoe</dc:creator>
  <cp:lastModifiedBy>齐齐</cp:lastModifiedBy>
  <cp:lastPrinted>2024-01-18T07:54:09Z</cp:lastPrinted>
  <dcterms:modified xsi:type="dcterms:W3CDTF">2024-01-18T07:54:11Z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024766E754534D10996FB120CFE6D4EF_13</vt:lpwstr>
  </property>
</Properties>
</file>