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华文中宋" w:cs="Times New Roman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华文中宋" w:cs="Times New Roman"/>
          <w:kern w:val="2"/>
          <w:sz w:val="44"/>
          <w:szCs w:val="44"/>
          <w:lang w:val="en-US" w:eastAsia="zh-CN" w:bidi="ar"/>
        </w:rPr>
        <w:t>尧都区农业农村局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华文中宋" w:cs="Times New Roman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华文中宋" w:cs="Times New Roman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华文中宋" w:cs="Times New Roman"/>
          <w:kern w:val="2"/>
          <w:sz w:val="44"/>
          <w:szCs w:val="44"/>
          <w:lang w:val="en-US" w:eastAsia="zh-CN" w:bidi="ar"/>
        </w:rPr>
        <w:t>4</w:t>
      </w:r>
      <w:r>
        <w:rPr>
          <w:rFonts w:hint="default" w:ascii="Times New Roman" w:hAnsi="Times New Roman" w:eastAsia="华文中宋" w:cs="Times New Roman"/>
          <w:kern w:val="2"/>
          <w:sz w:val="44"/>
          <w:szCs w:val="44"/>
          <w:lang w:val="en-US" w:eastAsia="zh-CN" w:bidi="ar"/>
        </w:rPr>
        <w:t>年政府信息公开工作</w:t>
      </w:r>
      <w:r>
        <w:rPr>
          <w:rFonts w:hint="eastAsia" w:ascii="Times New Roman" w:hAnsi="Times New Roman" w:eastAsia="华文中宋" w:cs="Times New Roman"/>
          <w:kern w:val="2"/>
          <w:sz w:val="44"/>
          <w:szCs w:val="44"/>
          <w:lang w:val="en-US" w:eastAsia="zh-CN" w:bidi="ar"/>
        </w:rPr>
        <w:t>年报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我局继续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以习近平新时代中国特色社会主义思想为指导，坚持以人民为中心的工作理念，在区委、区政府的正确领导下，认真贯彻落实《中华人民共和国政府信息公开条例》以及区委、区政府关于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政府信息工作的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统一安排部署，紧密结合农业农村工作实际，重点围绕发挥政策公开的功能作用、提高公开质效等方面开展工作，以高质量政府信息公开助力推动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“三农”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工作高质量发展。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fill="FFFFFF"/>
          <w:lang w:val="en-US"/>
        </w:rPr>
      </w:pPr>
      <w:r>
        <w:rPr>
          <w:rFonts w:hint="default" w:ascii="Times New Roman" w:hAnsi="Times New Roman" w:eastAsia="黑体" w:cs="Times New Roman"/>
          <w:color w:val="333333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年，通过政府门户网站共发布通知公告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59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条，重点领域信息公开涉农补贴信息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条，乡村振兴信息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29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条、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fill="FFFFFF"/>
          <w:lang w:val="en-US" w:eastAsia="zh-CN" w:bidi="ar"/>
        </w:rPr>
        <w:t>政府采购信息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shd w:val="clear" w:fill="FFFFFF"/>
          <w:lang w:val="en-US" w:eastAsia="zh-CN" w:bidi="ar"/>
        </w:rPr>
        <w:t>11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shd w:val="clear" w:fill="FFFFFF"/>
          <w:lang w:val="en-US" w:eastAsia="zh-CN" w:bidi="ar"/>
        </w:rPr>
        <w:t>条，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政策文件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个，政策解读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fill="FFFFFF"/>
          <w:lang w:val="en-US" w:eastAsia="zh-CN" w:bidi="ar"/>
        </w:rPr>
        <w:t>条。所公开的内容及时准确，符合规定。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784"/>
        <w:gridCol w:w="621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160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left"/>
              <w:textAlignment w:val="auto"/>
              <w:rPr>
                <w:rFonts w:hint="default" w:ascii="Times New Roman" w:hAnsi="Times New Roman" w:eastAsia="宋体" w:cs="Times New Roman"/>
                <w:sz w:val="13"/>
                <w:szCs w:val="13"/>
              </w:rPr>
            </w:pPr>
          </w:p>
        </w:tc>
        <w:tc>
          <w:tcPr>
            <w:tcW w:w="4506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160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法律</w:t>
            </w: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1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1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1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5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1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(一)予以公开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10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-1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0"/>
                <w:szCs w:val="20"/>
              </w:rPr>
              <w:t>(二)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部分公开(区分处理的,只计这一情形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不计其他情形)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</w:rPr>
              <w:t>2.其他法律行政法规禁止公开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jc w:val="left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hint="default" w:ascii="Times New Roman" w:hAnsi="Times New Roman" w:eastAsia="宋体" w:cs="Times New Roman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jc w:val="left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jc w:val="left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hint="default" w:ascii="Times New Roman" w:hAnsi="Times New Roman" w:eastAsia="宋体" w:cs="Times New Roman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jc w:val="left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jc w:val="left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jc w:val="left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27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jc w:val="left"/>
              <w:textAlignment w:val="auto"/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51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jc w:val="left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160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jc w:val="left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四、结转下年度继续办理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841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388"/>
        <w:gridCol w:w="590"/>
        <w:gridCol w:w="573"/>
        <w:gridCol w:w="421"/>
        <w:gridCol w:w="641"/>
        <w:gridCol w:w="691"/>
        <w:gridCol w:w="606"/>
        <w:gridCol w:w="489"/>
        <w:gridCol w:w="506"/>
        <w:gridCol w:w="657"/>
        <w:gridCol w:w="641"/>
        <w:gridCol w:w="589"/>
        <w:gridCol w:w="555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239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023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2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38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59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57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421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293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09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42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38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57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21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5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4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57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4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9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4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50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5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年，我局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稳步推进政府信息公开工作，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各项工作都有了新的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成效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但依然存在需要改进完善的地方：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一是严格落实公开前的保密审查要求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压实主体责任。二是提高信息公开办理质效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规范信息公开办理流程，提升办理质效。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无其他需要报告的事项。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jY1NWJiMThjOTRiNzNkOGUxYmI1MDAzZDdlNWEifQ=="/>
    <w:docVar w:name="KSO_WPS_MARK_KEY" w:val="21d1d2d1-9566-4faf-b1cd-253bc58fd9c0"/>
  </w:docVars>
  <w:rsids>
    <w:rsidRoot w:val="32992B74"/>
    <w:rsid w:val="01A10DC7"/>
    <w:rsid w:val="12087FA5"/>
    <w:rsid w:val="15BD5954"/>
    <w:rsid w:val="15EC24AB"/>
    <w:rsid w:val="24594095"/>
    <w:rsid w:val="2713111B"/>
    <w:rsid w:val="28A56232"/>
    <w:rsid w:val="2AF8539D"/>
    <w:rsid w:val="2E4C670C"/>
    <w:rsid w:val="31C34C9F"/>
    <w:rsid w:val="32992B74"/>
    <w:rsid w:val="341D3DA0"/>
    <w:rsid w:val="349769F8"/>
    <w:rsid w:val="363E2205"/>
    <w:rsid w:val="378305A9"/>
    <w:rsid w:val="388D0370"/>
    <w:rsid w:val="3B676A99"/>
    <w:rsid w:val="465F6B0F"/>
    <w:rsid w:val="469A348A"/>
    <w:rsid w:val="47555049"/>
    <w:rsid w:val="48AF6648"/>
    <w:rsid w:val="49A62950"/>
    <w:rsid w:val="4B3F4111"/>
    <w:rsid w:val="4F263EA4"/>
    <w:rsid w:val="4F693DE7"/>
    <w:rsid w:val="53BA45F3"/>
    <w:rsid w:val="596028D9"/>
    <w:rsid w:val="5E621C29"/>
    <w:rsid w:val="5EA62ECB"/>
    <w:rsid w:val="69537A37"/>
    <w:rsid w:val="7246656C"/>
    <w:rsid w:val="728926EB"/>
    <w:rsid w:val="744934AE"/>
    <w:rsid w:val="7A34604F"/>
    <w:rsid w:val="7F31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1367</Words>
  <Characters>1407</Characters>
  <Lines>0</Lines>
  <Paragraphs>0</Paragraphs>
  <TotalTime>14</TotalTime>
  <ScaleCrop>false</ScaleCrop>
  <LinksUpToDate>false</LinksUpToDate>
  <CharactersWithSpaces>1417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Wang </cp:lastModifiedBy>
  <cp:lastPrinted>2025-01-08T07:59:45Z</cp:lastPrinted>
  <dcterms:modified xsi:type="dcterms:W3CDTF">2025-01-08T08:09:20Z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A21AC8C5C1E34FFD99ABC5FCA9B96090</vt:lpwstr>
  </property>
  <property fmtid="{D5CDD505-2E9C-101B-9397-08002B2CF9AE}" pid="4" name="KSOTemplateDocerSaveRecord">
    <vt:lpwstr>eyJoZGlkIjoiZjk4OGM1YWU2OTBiZmFiYTFlYTFmMjYxZWI3N2Q5YWUiLCJ1c2VySWQiOiIzNTQ3MzIwMTUifQ==</vt:lpwstr>
  </property>
</Properties>
</file>