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9B" w:rsidRDefault="001D209B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1D209B" w:rsidRDefault="001D209B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1D209B" w:rsidRDefault="00841BDB">
      <w:pPr>
        <w:spacing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尧都区人力资源和社会保障局</w:t>
      </w:r>
    </w:p>
    <w:p w:rsidR="001D209B" w:rsidRDefault="00274939">
      <w:pPr>
        <w:spacing w:line="7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44"/>
          <w:szCs w:val="44"/>
        </w:rPr>
        <w:t>2019</w:t>
      </w:r>
      <w:r w:rsidR="00841BDB">
        <w:rPr>
          <w:rFonts w:ascii="黑体" w:eastAsia="黑体" w:hint="eastAsia"/>
          <w:sz w:val="44"/>
          <w:szCs w:val="44"/>
        </w:rPr>
        <w:t>年政府信息公开年度报告</w:t>
      </w:r>
    </w:p>
    <w:p w:rsidR="001D209B" w:rsidRDefault="001D209B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1D209B" w:rsidRDefault="001D209B">
      <w:pPr>
        <w:widowControl/>
        <w:shd w:val="clear" w:color="auto" w:fill="FFFFFF"/>
        <w:ind w:firstLine="48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</w:p>
    <w:p w:rsidR="001D209B" w:rsidRDefault="00841BDB">
      <w:pPr>
        <w:spacing w:line="700" w:lineRule="exact"/>
        <w:ind w:firstLineChars="200" w:firstLine="64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，在区委、区政府的坚强领导下，我局根据《中华人民共和国政府信息公开条例》和尧都区人民政府办公室《关于报送2019年政府信息公开年度报告工作的通知》的有关要求，结合我区人社工作实际，扎实推进政府信息公开，完善信息公开内容，强化依法行政，规范行政行为，提高行政效能，自觉接受社会和群众的监督，政府信息公开工作取得了一定成绩。现将情况报告如下：</w:t>
      </w:r>
    </w:p>
    <w:p w:rsidR="001D209B" w:rsidRDefault="00841BDB"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总体情况</w:t>
      </w:r>
    </w:p>
    <w:p w:rsidR="001D209B" w:rsidRDefault="00841BDB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我局高度重视政府信息公开工作，指定专门科室、责成专门人员开展本单位政府信息公开工作，并将政府信息公开工作与日常工作相结合，齐头并进，确保了政府信息公开工作机构健全，工作明晰，责任到人。</w:t>
      </w:r>
    </w:p>
    <w:p w:rsidR="001D209B" w:rsidRDefault="00841BDB">
      <w:pPr>
        <w:spacing w:line="700" w:lineRule="exact"/>
        <w:ind w:firstLineChars="200" w:firstLine="64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我局通过党务政务公开栏、电子显示屏、“尧都人社”“尧都人才”“尧都职介”微信公众平台、广播电台、电视台、宣传专栏等形式，主动公开各类政府信息、人社政策法规、</w:t>
      </w:r>
      <w:r>
        <w:rPr>
          <w:rFonts w:ascii="仿宋_GB2312" w:eastAsia="仿宋_GB2312" w:hint="eastAsia"/>
          <w:sz w:val="32"/>
          <w:szCs w:val="32"/>
        </w:rPr>
        <w:lastRenderedPageBreak/>
        <w:t>工作动态，为广大群众提供了便民、利民、为民的信息查询服务，受到了社会各界的好评。一年来，我们共主动公开信息1578条，其中，工作动态类信息598条，占总条数的37.8%；政策法规类980条，占总数的62.2%。</w:t>
      </w:r>
    </w:p>
    <w:p w:rsidR="001D209B" w:rsidRDefault="00841BDB">
      <w:pPr>
        <w:widowControl/>
        <w:shd w:val="clear" w:color="auto" w:fill="FFFFFF"/>
        <w:spacing w:after="240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1D209B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1D209B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1D209B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222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12225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222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D209B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222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12225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222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D209B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1D209B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1D209B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12225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12225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12225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209B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222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222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222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1D209B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1D209B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1D209B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12225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12225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12225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D209B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12225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12225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12225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D209B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1D209B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1D209B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222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12225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D209B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1D209B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1D209B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12225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12225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</w:tr>
    </w:tbl>
    <w:p w:rsidR="001D209B" w:rsidRDefault="001D209B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1D209B" w:rsidRDefault="00841BDB"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1D209B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1D209B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1D209B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D209B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27493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D209B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27493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D209B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27493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D209B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27493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1D209B" w:rsidRDefault="001D209B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1D209B" w:rsidRDefault="00841BDB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四、政府信息公开行政复议、行政诉讼情况</w:t>
      </w:r>
    </w:p>
    <w:p w:rsidR="001D209B" w:rsidRDefault="001D209B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1D209B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1D209B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1D209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09B" w:rsidRDefault="001D20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D209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 </w:t>
            </w:r>
            <w:r w:rsidR="0027493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27493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  <w:r w:rsidR="00841BD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841BD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09B" w:rsidRDefault="0027493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1D209B" w:rsidRDefault="001D209B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1D209B" w:rsidRDefault="00841BDB">
      <w:pPr>
        <w:widowControl/>
        <w:numPr>
          <w:ilvl w:val="0"/>
          <w:numId w:val="2"/>
        </w:numPr>
        <w:shd w:val="clear" w:color="auto" w:fill="FFFFFF"/>
        <w:ind w:firstLine="48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存在的主要问题及改进情况</w:t>
      </w:r>
    </w:p>
    <w:p w:rsidR="001D209B" w:rsidRDefault="00841BDB">
      <w:pPr>
        <w:spacing w:line="700" w:lineRule="exact"/>
        <w:ind w:firstLineChars="200" w:firstLine="64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，我局政府信息公开工作虽然取得了一定成绩，有了新的进展，但与《条例》的要求和公众的需求还存在差距，特别是在信息公开的全面性、时效性，以及公众获得信息的方便性等方面还需要加强。针对工作中存在问题和不足，我们将加大信息公开工作的宣传力度，让社会更多地了解人社工作，了解人社信息公开渠道，使人社信息更好地服务于民众和社会；进一步贴近社会需求，丰富政府信息公开内容；进一步完善政府信息公开各项工作制度，提高信息公开工作人员的业务素质，提升人社系统政府信息公开整体工作水平。</w:t>
      </w:r>
    </w:p>
    <w:p w:rsidR="001D209B" w:rsidRDefault="00841BDB">
      <w:pPr>
        <w:widowControl/>
        <w:numPr>
          <w:ilvl w:val="0"/>
          <w:numId w:val="2"/>
        </w:numPr>
        <w:shd w:val="clear" w:color="auto" w:fill="FFFFFF"/>
        <w:ind w:firstLine="48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其他需要报告的事项</w:t>
      </w:r>
    </w:p>
    <w:p w:rsidR="001D209B" w:rsidRDefault="00841BDB">
      <w:pPr>
        <w:widowControl/>
        <w:shd w:val="clear" w:color="auto" w:fill="FFFFFF"/>
        <w:ind w:left="480"/>
        <w:rPr>
          <w:sz w:val="20"/>
          <w:szCs w:val="20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</w:rPr>
        <w:lastRenderedPageBreak/>
        <w:t>没有其他需要报告的事项</w:t>
      </w:r>
    </w:p>
    <w:p w:rsidR="001D209B" w:rsidRDefault="001D209B">
      <w:pPr>
        <w:rPr>
          <w:sz w:val="20"/>
          <w:szCs w:val="20"/>
        </w:rPr>
      </w:pPr>
    </w:p>
    <w:p w:rsidR="001D209B" w:rsidRDefault="00841BDB">
      <w:pPr>
        <w:spacing w:line="700" w:lineRule="exact"/>
        <w:ind w:firstLineChars="1600" w:firstLine="5120"/>
        <w:rPr>
          <w:sz w:val="20"/>
          <w:szCs w:val="20"/>
        </w:rPr>
      </w:pPr>
      <w:r>
        <w:rPr>
          <w:rFonts w:ascii="仿宋_GB2312" w:eastAsia="仿宋_GB2312" w:hint="eastAsia"/>
          <w:sz w:val="32"/>
          <w:szCs w:val="32"/>
        </w:rPr>
        <w:t>2020年1月2日</w:t>
      </w:r>
    </w:p>
    <w:sectPr w:rsidR="001D209B" w:rsidSect="001D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BD" w:rsidRDefault="000D3EBD" w:rsidP="00274939">
      <w:r>
        <w:separator/>
      </w:r>
    </w:p>
  </w:endnote>
  <w:endnote w:type="continuationSeparator" w:id="0">
    <w:p w:rsidR="000D3EBD" w:rsidRDefault="000D3EBD" w:rsidP="00274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BD" w:rsidRDefault="000D3EBD" w:rsidP="00274939">
      <w:r>
        <w:separator/>
      </w:r>
    </w:p>
  </w:footnote>
  <w:footnote w:type="continuationSeparator" w:id="0">
    <w:p w:rsidR="000D3EBD" w:rsidRDefault="000D3EBD" w:rsidP="00274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384D34"/>
    <w:multiLevelType w:val="singleLevel"/>
    <w:tmpl w:val="FC384D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20FFBC"/>
    <w:multiLevelType w:val="singleLevel"/>
    <w:tmpl w:val="2C20FFB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14A"/>
    <w:rsid w:val="000173A7"/>
    <w:rsid w:val="000D3EBD"/>
    <w:rsid w:val="0012225F"/>
    <w:rsid w:val="0015001A"/>
    <w:rsid w:val="001C0FB0"/>
    <w:rsid w:val="001D209B"/>
    <w:rsid w:val="001D6CA1"/>
    <w:rsid w:val="002152EB"/>
    <w:rsid w:val="00274939"/>
    <w:rsid w:val="00313A93"/>
    <w:rsid w:val="0042114A"/>
    <w:rsid w:val="004A04AF"/>
    <w:rsid w:val="00586E6A"/>
    <w:rsid w:val="005F50ED"/>
    <w:rsid w:val="00664A0C"/>
    <w:rsid w:val="008367F8"/>
    <w:rsid w:val="00841BDB"/>
    <w:rsid w:val="00851933"/>
    <w:rsid w:val="0087620F"/>
    <w:rsid w:val="008F471F"/>
    <w:rsid w:val="00905102"/>
    <w:rsid w:val="00905597"/>
    <w:rsid w:val="009057E0"/>
    <w:rsid w:val="00A952D6"/>
    <w:rsid w:val="00B14EF4"/>
    <w:rsid w:val="00B40022"/>
    <w:rsid w:val="00C31008"/>
    <w:rsid w:val="00E54B61"/>
    <w:rsid w:val="00E75467"/>
    <w:rsid w:val="00FD1A14"/>
    <w:rsid w:val="01BC76D1"/>
    <w:rsid w:val="068F69AB"/>
    <w:rsid w:val="11EC7D1B"/>
    <w:rsid w:val="19614547"/>
    <w:rsid w:val="2003198B"/>
    <w:rsid w:val="252731DB"/>
    <w:rsid w:val="320E1E01"/>
    <w:rsid w:val="4A3213DB"/>
    <w:rsid w:val="4F0464C0"/>
    <w:rsid w:val="50265257"/>
    <w:rsid w:val="5598003E"/>
    <w:rsid w:val="65CD7FB5"/>
    <w:rsid w:val="6A3D7EC3"/>
    <w:rsid w:val="6EA9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9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1D20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qFormat/>
    <w:rsid w:val="001D209B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7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7493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7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7493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2020-01-02T08:23:00Z</cp:lastPrinted>
  <dcterms:created xsi:type="dcterms:W3CDTF">2020-03-11T10:19:00Z</dcterms:created>
  <dcterms:modified xsi:type="dcterms:W3CDTF">2020-03-11T10:19:00Z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