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jc w:val="center"/>
        <w:rPr>
          <w:rFonts w:hint="eastAsia" w:ascii="黑体" w:hAnsi="黑体" w:eastAsia="黑体" w:cs="黑体"/>
          <w:sz w:val="44"/>
          <w:szCs w:val="44"/>
          <w:lang w:val="en-US" w:eastAsia="zh-CN"/>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方正小标宋简体" w:hAnsi="宋体" w:eastAsia="方正小标宋简体"/>
          <w:sz w:val="44"/>
          <w:szCs w:val="44"/>
        </w:rPr>
      </w:pPr>
      <w:r>
        <w:rPr>
          <w:rFonts w:hint="eastAsia" w:ascii="方正小标宋简体" w:hAnsi="宋体" w:eastAsia="方正小标宋简体"/>
          <w:sz w:val="44"/>
          <w:szCs w:val="44"/>
        </w:rPr>
        <w:t>尧都区司法局</w:t>
      </w:r>
    </w:p>
    <w:p>
      <w:pPr>
        <w:keepNext w:val="0"/>
        <w:keepLines w:val="0"/>
        <w:pageBreakBefore w:val="0"/>
        <w:kinsoku/>
        <w:wordWrap/>
        <w:overflowPunct/>
        <w:topLinePunct w:val="0"/>
        <w:autoSpaceDE/>
        <w:autoSpaceDN/>
        <w:bidi w:val="0"/>
        <w:adjustRightInd/>
        <w:snapToGrid/>
        <w:spacing w:line="520" w:lineRule="exact"/>
        <w:jc w:val="center"/>
        <w:textAlignment w:val="auto"/>
        <w:rPr>
          <w:rFonts w:ascii="方正小标宋简体" w:eastAsia="方正小标宋简体"/>
          <w:sz w:val="44"/>
          <w:szCs w:val="44"/>
        </w:rPr>
      </w:pPr>
      <w:r>
        <w:rPr>
          <w:rFonts w:ascii="方正小标宋简体" w:hAnsi="宋体" w:eastAsia="方正小标宋简体"/>
          <w:sz w:val="44"/>
          <w:szCs w:val="44"/>
        </w:rPr>
        <w:t>202</w:t>
      </w:r>
      <w:r>
        <w:rPr>
          <w:rFonts w:hint="eastAsia" w:ascii="方正小标宋简体" w:hAnsi="宋体" w:eastAsia="方正小标宋简体"/>
          <w:sz w:val="44"/>
          <w:szCs w:val="44"/>
          <w:lang w:val="en-US" w:eastAsia="zh-CN"/>
        </w:rPr>
        <w:t>4</w:t>
      </w:r>
      <w:r>
        <w:rPr>
          <w:rFonts w:hint="eastAsia" w:ascii="方正小标宋简体" w:hAnsi="宋体" w:eastAsia="方正小标宋简体"/>
          <w:sz w:val="44"/>
          <w:szCs w:val="44"/>
        </w:rPr>
        <w:t>年政府信息公开工作年度报告</w:t>
      </w:r>
    </w:p>
    <w:p>
      <w:pPr>
        <w:keepNext w:val="0"/>
        <w:keepLines w:val="0"/>
        <w:pageBreakBefore w:val="0"/>
        <w:widowControl/>
        <w:shd w:val="clear"/>
        <w:kinsoku/>
        <w:wordWrap/>
        <w:overflowPunct/>
        <w:topLinePunct w:val="0"/>
        <w:autoSpaceDE/>
        <w:autoSpaceDN/>
        <w:bidi w:val="0"/>
        <w:adjustRightInd/>
        <w:snapToGrid/>
        <w:spacing w:line="300" w:lineRule="exact"/>
        <w:ind w:firstLine="482"/>
        <w:textAlignment w:val="auto"/>
        <w:rPr>
          <w:rFonts w:hint="eastAsia" w:ascii="宋体" w:hAnsi="宋体" w:eastAsia="宋体" w:cs="宋体"/>
          <w:color w:val="333333"/>
          <w:kern w:val="0"/>
          <w:sz w:val="24"/>
          <w:szCs w:val="24"/>
        </w:rPr>
      </w:pP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根据政府信息公开工作有关要求，结合我局政府信息公开工作的实际，现将区司法局2024年度政府信息公开年度报告总结如下：</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一、总体情况</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i w:val="0"/>
          <w:iCs w:val="0"/>
          <w:caps w:val="0"/>
          <w:color w:val="333333"/>
          <w:spacing w:val="0"/>
          <w:sz w:val="31"/>
          <w:szCs w:val="31"/>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尧都区</w:t>
      </w:r>
      <w:r>
        <w:rPr>
          <w:rFonts w:hint="eastAsia" w:ascii="仿宋_GB2312" w:hAnsi="仿宋_GB2312" w:eastAsia="仿宋_GB2312" w:cs="仿宋_GB2312"/>
          <w:sz w:val="32"/>
          <w:szCs w:val="32"/>
        </w:rPr>
        <w:t>司法局</w:t>
      </w:r>
      <w:r>
        <w:rPr>
          <w:rFonts w:hint="eastAsia" w:ascii="仿宋_GB2312" w:hAnsi="宋体" w:eastAsia="仿宋_GB2312" w:cs="仿宋_GB2312"/>
          <w:i w:val="0"/>
          <w:iCs w:val="0"/>
          <w:caps w:val="0"/>
          <w:color w:val="333333"/>
          <w:spacing w:val="0"/>
          <w:sz w:val="31"/>
          <w:szCs w:val="31"/>
        </w:rPr>
        <w:t>坚持以习近平新时代中国特色社会主义思想为指导，深入学习贯彻</w:t>
      </w:r>
      <w:bookmarkStart w:id="0" w:name="_GoBack"/>
      <w:bookmarkEnd w:id="0"/>
      <w:r>
        <w:rPr>
          <w:rFonts w:hint="eastAsia" w:ascii="仿宋_GB2312" w:hAnsi="宋体" w:eastAsia="仿宋_GB2312" w:cs="仿宋_GB2312"/>
          <w:i w:val="0"/>
          <w:iCs w:val="0"/>
          <w:caps w:val="0"/>
          <w:color w:val="333333"/>
          <w:spacing w:val="0"/>
          <w:sz w:val="31"/>
          <w:szCs w:val="31"/>
        </w:rPr>
        <w:t>习近平法治思想和习近平总书记关于司法行政工作的重要指示批示精神，认真落实中央、省市</w:t>
      </w:r>
      <w:r>
        <w:rPr>
          <w:rFonts w:hint="eastAsia" w:ascii="仿宋_GB2312" w:hAnsi="宋体" w:eastAsia="仿宋_GB2312" w:cs="仿宋_GB2312"/>
          <w:i w:val="0"/>
          <w:iCs w:val="0"/>
          <w:caps w:val="0"/>
          <w:color w:val="333333"/>
          <w:spacing w:val="0"/>
          <w:sz w:val="31"/>
          <w:szCs w:val="31"/>
          <w:lang w:eastAsia="zh-CN"/>
        </w:rPr>
        <w:t>区</w:t>
      </w:r>
      <w:r>
        <w:rPr>
          <w:rFonts w:hint="eastAsia" w:ascii="仿宋_GB2312" w:hAnsi="宋体" w:eastAsia="仿宋_GB2312" w:cs="仿宋_GB2312"/>
          <w:i w:val="0"/>
          <w:iCs w:val="0"/>
          <w:caps w:val="0"/>
          <w:color w:val="333333"/>
          <w:spacing w:val="0"/>
          <w:sz w:val="31"/>
          <w:szCs w:val="31"/>
        </w:rPr>
        <w:t>关于全面推进政务公开工作决策部署，全面实施政府信息公开条例，不断提高政府信息公开工作的透明度和公信力，有力地保障了公众的知情权、参与权、表达权和监督权，最大限度地发挥了政府信息公开对建设服务型政府和廉洁型政府的促进作用。</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val="en-US" w:eastAsia="zh-CN"/>
        </w:rPr>
        <w:t>（一）主动公开方面</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积极履行信息公开职责，加强重点领域公开，主动公开内容，保障法定主动公开内容公开到位。2024年主动公开政府信息65条。</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（二）依申请公开方面</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2024年度未收到信息公开申请。</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（三）政府信息管理方面</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明确政府信息管理发布制度，指定局政府信息公开工作任务责任人，规范办理流程、时限等，确保全局政府信息公开工作做到有章可循、规范落实。严格按照“谁提供、谁审核、谁负责”原则，规范政府信息公开审核与发布流程，确保信息发布准确性和安全性。</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（四）平台建设方面</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依托今日尧都在线公众号，围绕司法行政重点工作报道工作动态，积极转载中央、省、市、区主流媒体重点稿件，及时传达上级政策文件精神。</w:t>
      </w:r>
    </w:p>
    <w:p>
      <w:pPr>
        <w:keepNext w:val="0"/>
        <w:keepLines w:val="0"/>
        <w:pageBreakBefore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（五）监督保障方面</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坚持内部监督和社会监督相结合体系，完善主动公开、依申请公开流程，明确各股室工作职责和任务分工，强化制度保障，确保我局政府信息公开工作顺利开展。</w:t>
      </w:r>
    </w:p>
    <w:p>
      <w:pPr>
        <w:keepNext w:val="0"/>
        <w:keepLines w:val="0"/>
        <w:pageBreakBefore w:val="0"/>
        <w:widowControl/>
        <w:shd w:val="clear"/>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rPr>
        <w:t>二、主动公开政府信息情况</w:t>
      </w:r>
    </w:p>
    <w:tbl>
      <w:tblPr>
        <w:tblStyle w:val="4"/>
        <w:tblW w:w="9740" w:type="dxa"/>
        <w:jc w:val="center"/>
        <w:tblLayout w:type="autofit"/>
        <w:tblCellMar>
          <w:top w:w="15" w:type="dxa"/>
          <w:left w:w="15" w:type="dxa"/>
          <w:bottom w:w="15" w:type="dxa"/>
          <w:right w:w="15" w:type="dxa"/>
        </w:tblCellMar>
      </w:tblPr>
      <w:tblGrid>
        <w:gridCol w:w="2435"/>
        <w:gridCol w:w="2435"/>
        <w:gridCol w:w="2435"/>
        <w:gridCol w:w="2435"/>
      </w:tblGrid>
      <w:tr>
        <w:tblPrEx>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本年</w:t>
            </w:r>
            <w:r>
              <w:rPr>
                <w:rFonts w:hint="eastAsia" w:ascii="宋体" w:hAnsi="宋体" w:eastAsia="宋体" w:cs="宋体"/>
                <w:kern w:val="0"/>
                <w:sz w:val="20"/>
                <w:szCs w:val="20"/>
              </w:rPr>
              <w:t>制发件数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现行有效件</w:t>
            </w:r>
            <w:r>
              <w:rPr>
                <w:rFonts w:hint="eastAsia" w:ascii="宋体" w:hAnsi="宋体" w:eastAsia="宋体" w:cs="宋体"/>
                <w:kern w:val="0"/>
                <w:sz w:val="20"/>
                <w:szCs w:val="20"/>
              </w:rPr>
              <w:t>数</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15" w:type="dxa"/>
            <w:left w:w="15" w:type="dxa"/>
            <w:bottom w:w="15" w:type="dxa"/>
            <w:right w:w="15" w:type="dxa"/>
          </w:tblCellMar>
        </w:tblPrEx>
        <w:trPr>
          <w:trHeight w:val="340" w:hRule="atLeast"/>
          <w:jc w:val="center"/>
        </w:trPr>
        <w:tc>
          <w:tcPr>
            <w:tcW w:w="243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single" w:color="auto" w:sz="4"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15" w:type="dxa"/>
            <w:left w:w="15" w:type="dxa"/>
            <w:bottom w:w="15" w:type="dxa"/>
            <w:right w:w="15" w:type="dxa"/>
          </w:tblCellMar>
        </w:tblPrEx>
        <w:trPr>
          <w:trHeight w:val="340" w:hRule="atLeast"/>
          <w:jc w:val="center"/>
        </w:trPr>
        <w:tc>
          <w:tcPr>
            <w:tcW w:w="2435" w:type="dxa"/>
            <w:tcBorders>
              <w:top w:val="single" w:color="auto" w:sz="4" w:space="0"/>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lang w:val="en-US" w:eastAsia="zh-CN"/>
              </w:rPr>
              <w:t>0</w:t>
            </w:r>
          </w:p>
        </w:tc>
      </w:tr>
      <w:tr>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keepNext w:val="0"/>
        <w:keepLines w:val="0"/>
        <w:pageBreakBefore w:val="0"/>
        <w:widowControl/>
        <w:shd w:val="clear"/>
        <w:kinsoku/>
        <w:wordWrap/>
        <w:overflowPunct/>
        <w:topLinePunct w:val="0"/>
        <w:autoSpaceDE/>
        <w:autoSpaceDN/>
        <w:bidi w:val="0"/>
        <w:adjustRightInd/>
        <w:snapToGrid/>
        <w:spacing w:line="580" w:lineRule="exact"/>
        <w:ind w:firstLine="643" w:firstLineChars="200"/>
        <w:textAlignment w:val="auto"/>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rPr>
        <w:t>三、收到和处理政府信息公开申请情况</w:t>
      </w:r>
    </w:p>
    <w:tbl>
      <w:tblPr>
        <w:tblStyle w:val="4"/>
        <w:tblW w:w="10464" w:type="dxa"/>
        <w:jc w:val="center"/>
        <w:tblLayout w:type="autofit"/>
        <w:tblCellMar>
          <w:top w:w="15" w:type="dxa"/>
          <w:left w:w="15" w:type="dxa"/>
          <w:bottom w:w="15" w:type="dxa"/>
          <w:right w:w="15" w:type="dxa"/>
        </w:tblCellMar>
      </w:tblPr>
      <w:tblGrid>
        <w:gridCol w:w="514"/>
        <w:gridCol w:w="864"/>
        <w:gridCol w:w="2782"/>
        <w:gridCol w:w="14"/>
        <w:gridCol w:w="43"/>
        <w:gridCol w:w="571"/>
        <w:gridCol w:w="15"/>
        <w:gridCol w:w="43"/>
        <w:gridCol w:w="570"/>
        <w:gridCol w:w="15"/>
        <w:gridCol w:w="43"/>
        <w:gridCol w:w="570"/>
        <w:gridCol w:w="15"/>
        <w:gridCol w:w="43"/>
        <w:gridCol w:w="570"/>
        <w:gridCol w:w="15"/>
        <w:gridCol w:w="43"/>
        <w:gridCol w:w="570"/>
        <w:gridCol w:w="15"/>
        <w:gridCol w:w="43"/>
        <w:gridCol w:w="569"/>
        <w:gridCol w:w="14"/>
        <w:gridCol w:w="42"/>
        <w:gridCol w:w="1748"/>
        <w:gridCol w:w="14"/>
        <w:gridCol w:w="119"/>
        <w:gridCol w:w="15"/>
        <w:gridCol w:w="585"/>
      </w:tblGrid>
      <w:tr>
        <w:tblPrEx>
          <w:tblCellMar>
            <w:top w:w="15" w:type="dxa"/>
            <w:left w:w="15" w:type="dxa"/>
            <w:bottom w:w="15" w:type="dxa"/>
            <w:right w:w="15" w:type="dxa"/>
          </w:tblCellMar>
        </w:tblPrEx>
        <w:trPr>
          <w:gridAfter w:val="4"/>
          <w:wAfter w:w="733" w:type="dxa"/>
          <w:jc w:val="center"/>
        </w:trPr>
        <w:tc>
          <w:tcPr>
            <w:tcW w:w="4160"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5571" w:type="dxa"/>
            <w:gridSpan w:val="21"/>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15" w:type="dxa"/>
            <w:left w:w="15" w:type="dxa"/>
            <w:bottom w:w="15" w:type="dxa"/>
            <w:right w:w="15" w:type="dxa"/>
          </w:tblCellMar>
        </w:tblPrEx>
        <w:trPr>
          <w:gridAfter w:val="4"/>
          <w:wAfter w:w="733" w:type="dxa"/>
          <w:jc w:val="center"/>
        </w:trPr>
        <w:tc>
          <w:tcPr>
            <w:tcW w:w="4160" w:type="dxa"/>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628" w:type="dxa"/>
            <w:gridSpan w:val="3"/>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自然人</w:t>
            </w:r>
          </w:p>
        </w:tc>
        <w:tc>
          <w:tcPr>
            <w:tcW w:w="3139" w:type="dxa"/>
            <w:gridSpan w:val="1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1804" w:type="dxa"/>
            <w:gridSpan w:val="3"/>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15" w:type="dxa"/>
            <w:left w:w="15" w:type="dxa"/>
            <w:bottom w:w="15" w:type="dxa"/>
            <w:right w:w="15" w:type="dxa"/>
          </w:tblCellMar>
        </w:tblPrEx>
        <w:trPr>
          <w:gridAfter w:val="4"/>
          <w:wAfter w:w="733" w:type="dxa"/>
          <w:jc w:val="center"/>
        </w:trPr>
        <w:tc>
          <w:tcPr>
            <w:tcW w:w="4160" w:type="dxa"/>
            <w:gridSpan w:val="3"/>
            <w:vMerge w:val="continue"/>
            <w:tcBorders>
              <w:top w:val="single" w:color="auto" w:sz="8" w:space="0"/>
              <w:left w:val="single" w:color="auto" w:sz="8"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628" w:type="dxa"/>
            <w:gridSpan w:val="3"/>
            <w:vMerge w:val="continue"/>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628"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商业</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企业</w:t>
            </w:r>
          </w:p>
        </w:tc>
        <w:tc>
          <w:tcPr>
            <w:tcW w:w="628"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科研</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机构</w:t>
            </w:r>
          </w:p>
        </w:tc>
        <w:tc>
          <w:tcPr>
            <w:tcW w:w="628"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628"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27"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其他</w:t>
            </w:r>
          </w:p>
        </w:tc>
        <w:tc>
          <w:tcPr>
            <w:tcW w:w="1804" w:type="dxa"/>
            <w:gridSpan w:val="3"/>
            <w:vMerge w:val="continue"/>
            <w:tcBorders>
              <w:top w:val="single"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r>
      <w:tr>
        <w:tblPrEx>
          <w:tblCellMar>
            <w:top w:w="15" w:type="dxa"/>
            <w:left w:w="15" w:type="dxa"/>
            <w:bottom w:w="15" w:type="dxa"/>
            <w:right w:w="15" w:type="dxa"/>
          </w:tblCellMar>
        </w:tblPrEx>
        <w:trPr>
          <w:gridAfter w:val="4"/>
          <w:wAfter w:w="733" w:type="dxa"/>
          <w:jc w:val="center"/>
        </w:trPr>
        <w:tc>
          <w:tcPr>
            <w:tcW w:w="416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28"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7"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804"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15" w:type="dxa"/>
            <w:left w:w="15" w:type="dxa"/>
            <w:bottom w:w="15" w:type="dxa"/>
            <w:right w:w="15" w:type="dxa"/>
          </w:tblCellMar>
        </w:tblPrEx>
        <w:trPr>
          <w:gridAfter w:val="4"/>
          <w:wAfter w:w="733" w:type="dxa"/>
          <w:trHeight w:val="105" w:hRule="atLeast"/>
          <w:jc w:val="center"/>
        </w:trPr>
        <w:tc>
          <w:tcPr>
            <w:tcW w:w="416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28"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7"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804"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15" w:type="dxa"/>
            <w:left w:w="15" w:type="dxa"/>
            <w:bottom w:w="15" w:type="dxa"/>
            <w:right w:w="15" w:type="dxa"/>
          </w:tblCellMar>
        </w:tblPrEx>
        <w:trPr>
          <w:gridAfter w:val="4"/>
          <w:wAfter w:w="733" w:type="dxa"/>
          <w:jc w:val="center"/>
        </w:trPr>
        <w:tc>
          <w:tcPr>
            <w:tcW w:w="514" w:type="dxa"/>
            <w:tcBorders>
              <w:top w:val="nil"/>
              <w:left w:val="single" w:color="auto" w:sz="8" w:space="0"/>
              <w:bottom w:val="single" w:color="auto" w:sz="4"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3703" w:type="dxa"/>
            <w:gridSpan w:val="4"/>
            <w:tcBorders>
              <w:top w:val="nil"/>
              <w:left w:val="nil"/>
              <w:bottom w:val="single" w:color="auto" w:sz="4"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29" w:type="dxa"/>
            <w:gridSpan w:val="3"/>
            <w:tcBorders>
              <w:top w:val="nil"/>
              <w:left w:val="nil"/>
              <w:bottom w:val="single" w:color="auto" w:sz="4"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5" w:type="dxa"/>
            <w:gridSpan w:val="3"/>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748" w:type="dxa"/>
            <w:tcBorders>
              <w:top w:val="single" w:color="auto" w:sz="8" w:space="0"/>
              <w:left w:val="nil"/>
              <w:bottom w:val="single" w:color="auto" w:sz="4"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15" w:type="dxa"/>
            <w:left w:w="15" w:type="dxa"/>
            <w:bottom w:w="15" w:type="dxa"/>
            <w:right w:w="15" w:type="dxa"/>
          </w:tblCellMar>
        </w:tblPrEx>
        <w:trPr>
          <w:gridAfter w:val="3"/>
          <w:wAfter w:w="719" w:type="dxa"/>
          <w:jc w:val="center"/>
        </w:trPr>
        <w:tc>
          <w:tcPr>
            <w:tcW w:w="51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3660" w:type="dxa"/>
            <w:gridSpan w:val="3"/>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29" w:type="dxa"/>
            <w:gridSpan w:val="3"/>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6"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804"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15" w:type="dxa"/>
            <w:left w:w="15" w:type="dxa"/>
            <w:bottom w:w="15" w:type="dxa"/>
            <w:right w:w="15" w:type="dxa"/>
          </w:tblCellMar>
        </w:tblPrEx>
        <w:trPr>
          <w:gridAfter w:val="3"/>
          <w:wAfter w:w="719" w:type="dxa"/>
          <w:jc w:val="center"/>
        </w:trPr>
        <w:tc>
          <w:tcPr>
            <w:tcW w:w="514" w:type="dxa"/>
            <w:vMerge w:val="continue"/>
            <w:tcBorders>
              <w:top w:val="single" w:color="auto" w:sz="4" w:space="0"/>
              <w:left w:val="single" w:color="auto" w:sz="4" w:space="0"/>
              <w:bottom w:val="inset"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864" w:type="dxa"/>
            <w:vMerge w:val="restart"/>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（三）</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不予公开</w:t>
            </w:r>
          </w:p>
        </w:tc>
        <w:tc>
          <w:tcPr>
            <w:tcW w:w="2796"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1.属于国家秘密</w:t>
            </w:r>
          </w:p>
        </w:tc>
        <w:tc>
          <w:tcPr>
            <w:tcW w:w="629"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6"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804"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15" w:type="dxa"/>
            <w:left w:w="15" w:type="dxa"/>
            <w:bottom w:w="15" w:type="dxa"/>
            <w:right w:w="15" w:type="dxa"/>
          </w:tblCellMar>
        </w:tblPrEx>
        <w:trPr>
          <w:gridAfter w:val="3"/>
          <w:wAfter w:w="719" w:type="dxa"/>
          <w:jc w:val="center"/>
        </w:trPr>
        <w:tc>
          <w:tcPr>
            <w:tcW w:w="514" w:type="dxa"/>
            <w:vMerge w:val="continue"/>
            <w:tcBorders>
              <w:top w:val="nil"/>
              <w:left w:val="single" w:color="auto" w:sz="4" w:space="0"/>
              <w:bottom w:val="inset"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86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2796"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2.其他法律行政法规禁止公开</w:t>
            </w:r>
          </w:p>
        </w:tc>
        <w:tc>
          <w:tcPr>
            <w:tcW w:w="629"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6"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804"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15" w:type="dxa"/>
            <w:left w:w="15" w:type="dxa"/>
            <w:bottom w:w="15" w:type="dxa"/>
            <w:right w:w="15" w:type="dxa"/>
          </w:tblCellMar>
        </w:tblPrEx>
        <w:trPr>
          <w:gridAfter w:val="3"/>
          <w:wAfter w:w="719" w:type="dxa"/>
          <w:jc w:val="center"/>
        </w:trPr>
        <w:tc>
          <w:tcPr>
            <w:tcW w:w="514" w:type="dxa"/>
            <w:vMerge w:val="continue"/>
            <w:tcBorders>
              <w:top w:val="nil"/>
              <w:left w:val="single" w:color="auto" w:sz="4" w:space="0"/>
              <w:bottom w:val="inset"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864" w:type="dxa"/>
            <w:vMerge w:val="continue"/>
            <w:tcBorders>
              <w:top w:val="single" w:color="auto" w:sz="4" w:space="0"/>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2796" w:type="dxa"/>
            <w:gridSpan w:val="2"/>
            <w:tcBorders>
              <w:top w:val="single" w:color="auto" w:sz="4" w:space="0"/>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3.危及“三安全一稳定”</w:t>
            </w:r>
          </w:p>
        </w:tc>
        <w:tc>
          <w:tcPr>
            <w:tcW w:w="629" w:type="dxa"/>
            <w:gridSpan w:val="3"/>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6" w:type="dxa"/>
            <w:gridSpan w:val="3"/>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804" w:type="dxa"/>
            <w:gridSpan w:val="3"/>
            <w:tcBorders>
              <w:top w:val="single" w:color="auto" w:sz="4" w:space="0"/>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15" w:type="dxa"/>
            <w:left w:w="15" w:type="dxa"/>
            <w:bottom w:w="15" w:type="dxa"/>
            <w:right w:w="15" w:type="dxa"/>
          </w:tblCellMar>
        </w:tblPrEx>
        <w:trPr>
          <w:gridAfter w:val="3"/>
          <w:wAfter w:w="719" w:type="dxa"/>
          <w:jc w:val="center"/>
        </w:trPr>
        <w:tc>
          <w:tcPr>
            <w:tcW w:w="514" w:type="dxa"/>
            <w:vMerge w:val="continue"/>
            <w:tcBorders>
              <w:top w:val="nil"/>
              <w:left w:val="single" w:color="auto" w:sz="4" w:space="0"/>
              <w:bottom w:val="inset"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864"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2796" w:type="dxa"/>
            <w:gridSpan w:val="2"/>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4.保护第三方合法权益</w:t>
            </w:r>
          </w:p>
        </w:tc>
        <w:tc>
          <w:tcPr>
            <w:tcW w:w="629"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6"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804"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15" w:type="dxa"/>
            <w:left w:w="15" w:type="dxa"/>
            <w:bottom w:w="15" w:type="dxa"/>
            <w:right w:w="15" w:type="dxa"/>
          </w:tblCellMar>
        </w:tblPrEx>
        <w:trPr>
          <w:gridAfter w:val="3"/>
          <w:wAfter w:w="719" w:type="dxa"/>
          <w:jc w:val="center"/>
        </w:trPr>
        <w:tc>
          <w:tcPr>
            <w:tcW w:w="514" w:type="dxa"/>
            <w:vMerge w:val="continue"/>
            <w:tcBorders>
              <w:top w:val="nil"/>
              <w:left w:val="single" w:color="auto" w:sz="4" w:space="0"/>
              <w:bottom w:val="inset"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864"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2796" w:type="dxa"/>
            <w:gridSpan w:val="2"/>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5.属于三类内部事务信息</w:t>
            </w:r>
          </w:p>
        </w:tc>
        <w:tc>
          <w:tcPr>
            <w:tcW w:w="629"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6"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804"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15" w:type="dxa"/>
            <w:left w:w="15" w:type="dxa"/>
            <w:bottom w:w="15" w:type="dxa"/>
            <w:right w:w="15" w:type="dxa"/>
          </w:tblCellMar>
        </w:tblPrEx>
        <w:trPr>
          <w:gridAfter w:val="3"/>
          <w:wAfter w:w="719" w:type="dxa"/>
          <w:jc w:val="center"/>
        </w:trPr>
        <w:tc>
          <w:tcPr>
            <w:tcW w:w="514" w:type="dxa"/>
            <w:vMerge w:val="continue"/>
            <w:tcBorders>
              <w:top w:val="nil"/>
              <w:left w:val="single" w:color="auto" w:sz="4" w:space="0"/>
              <w:bottom w:val="inset"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864"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2796" w:type="dxa"/>
            <w:gridSpan w:val="2"/>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6.属于四类过程性信息</w:t>
            </w:r>
          </w:p>
        </w:tc>
        <w:tc>
          <w:tcPr>
            <w:tcW w:w="629"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6"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804"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15" w:type="dxa"/>
            <w:left w:w="15" w:type="dxa"/>
            <w:bottom w:w="15" w:type="dxa"/>
            <w:right w:w="15" w:type="dxa"/>
          </w:tblCellMar>
        </w:tblPrEx>
        <w:trPr>
          <w:gridAfter w:val="3"/>
          <w:wAfter w:w="719" w:type="dxa"/>
          <w:jc w:val="center"/>
        </w:trPr>
        <w:tc>
          <w:tcPr>
            <w:tcW w:w="514" w:type="dxa"/>
            <w:vMerge w:val="continue"/>
            <w:tcBorders>
              <w:top w:val="nil"/>
              <w:left w:val="single" w:color="auto" w:sz="4" w:space="0"/>
              <w:bottom w:val="inset"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864"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2796" w:type="dxa"/>
            <w:gridSpan w:val="2"/>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7.属于行政执法案卷</w:t>
            </w:r>
          </w:p>
        </w:tc>
        <w:tc>
          <w:tcPr>
            <w:tcW w:w="629"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6"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804"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15" w:type="dxa"/>
            <w:left w:w="15" w:type="dxa"/>
            <w:bottom w:w="15" w:type="dxa"/>
            <w:right w:w="15" w:type="dxa"/>
          </w:tblCellMar>
        </w:tblPrEx>
        <w:trPr>
          <w:gridAfter w:val="3"/>
          <w:wAfter w:w="719" w:type="dxa"/>
          <w:jc w:val="center"/>
        </w:trPr>
        <w:tc>
          <w:tcPr>
            <w:tcW w:w="514" w:type="dxa"/>
            <w:vMerge w:val="continue"/>
            <w:tcBorders>
              <w:top w:val="nil"/>
              <w:left w:val="single" w:color="auto" w:sz="4" w:space="0"/>
              <w:bottom w:val="inset"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864"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2796" w:type="dxa"/>
            <w:gridSpan w:val="2"/>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8.属于行政查询事项</w:t>
            </w:r>
          </w:p>
        </w:tc>
        <w:tc>
          <w:tcPr>
            <w:tcW w:w="629"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6"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804"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15" w:type="dxa"/>
            <w:left w:w="15" w:type="dxa"/>
            <w:bottom w:w="15" w:type="dxa"/>
            <w:right w:w="15" w:type="dxa"/>
          </w:tblCellMar>
        </w:tblPrEx>
        <w:trPr>
          <w:gridAfter w:val="3"/>
          <w:wAfter w:w="719" w:type="dxa"/>
          <w:jc w:val="center"/>
        </w:trPr>
        <w:tc>
          <w:tcPr>
            <w:tcW w:w="514"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864"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2796" w:type="dxa"/>
            <w:gridSpan w:val="2"/>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29" w:type="dxa"/>
            <w:gridSpan w:val="3"/>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6"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804"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15" w:type="dxa"/>
            <w:left w:w="15" w:type="dxa"/>
            <w:bottom w:w="15" w:type="dxa"/>
            <w:right w:w="15" w:type="dxa"/>
          </w:tblCellMar>
        </w:tblPrEx>
        <w:trPr>
          <w:gridAfter w:val="3"/>
          <w:wAfter w:w="719" w:type="dxa"/>
          <w:jc w:val="center"/>
        </w:trPr>
        <w:tc>
          <w:tcPr>
            <w:tcW w:w="514"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864"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2796" w:type="dxa"/>
            <w:gridSpan w:val="2"/>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29" w:type="dxa"/>
            <w:gridSpan w:val="3"/>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6"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804"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15" w:type="dxa"/>
            <w:left w:w="15" w:type="dxa"/>
            <w:bottom w:w="15" w:type="dxa"/>
            <w:right w:w="15" w:type="dxa"/>
          </w:tblCellMar>
        </w:tblPrEx>
        <w:trPr>
          <w:gridAfter w:val="3"/>
          <w:wAfter w:w="719" w:type="dxa"/>
          <w:jc w:val="center"/>
        </w:trPr>
        <w:tc>
          <w:tcPr>
            <w:tcW w:w="514"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864"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2796" w:type="dxa"/>
            <w:gridSpan w:val="2"/>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29" w:type="dxa"/>
            <w:gridSpan w:val="3"/>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6"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804"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15" w:type="dxa"/>
            <w:left w:w="15" w:type="dxa"/>
            <w:bottom w:w="15" w:type="dxa"/>
            <w:right w:w="15" w:type="dxa"/>
          </w:tblCellMar>
        </w:tblPrEx>
        <w:trPr>
          <w:gridAfter w:val="3"/>
          <w:wAfter w:w="719" w:type="dxa"/>
          <w:jc w:val="center"/>
        </w:trPr>
        <w:tc>
          <w:tcPr>
            <w:tcW w:w="514"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864"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2796" w:type="dxa"/>
            <w:gridSpan w:val="2"/>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29" w:type="dxa"/>
            <w:gridSpan w:val="3"/>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6"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804"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15" w:type="dxa"/>
            <w:left w:w="15" w:type="dxa"/>
            <w:bottom w:w="15" w:type="dxa"/>
            <w:right w:w="15" w:type="dxa"/>
          </w:tblCellMar>
        </w:tblPrEx>
        <w:trPr>
          <w:gridAfter w:val="3"/>
          <w:wAfter w:w="719" w:type="dxa"/>
          <w:jc w:val="center"/>
        </w:trPr>
        <w:tc>
          <w:tcPr>
            <w:tcW w:w="514"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864"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2796" w:type="dxa"/>
            <w:gridSpan w:val="2"/>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29" w:type="dxa"/>
            <w:gridSpan w:val="3"/>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6"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804"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15" w:type="dxa"/>
            <w:left w:w="15" w:type="dxa"/>
            <w:bottom w:w="15" w:type="dxa"/>
            <w:right w:w="15" w:type="dxa"/>
          </w:tblCellMar>
        </w:tblPrEx>
        <w:trPr>
          <w:gridAfter w:val="3"/>
          <w:wAfter w:w="719" w:type="dxa"/>
          <w:jc w:val="center"/>
        </w:trPr>
        <w:tc>
          <w:tcPr>
            <w:tcW w:w="514"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864"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2796" w:type="dxa"/>
            <w:gridSpan w:val="2"/>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29" w:type="dxa"/>
            <w:gridSpan w:val="3"/>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6"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804"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15" w:type="dxa"/>
            <w:left w:w="15" w:type="dxa"/>
            <w:bottom w:w="15" w:type="dxa"/>
            <w:right w:w="15" w:type="dxa"/>
          </w:tblCellMar>
        </w:tblPrEx>
        <w:trPr>
          <w:gridAfter w:val="3"/>
          <w:wAfter w:w="719" w:type="dxa"/>
          <w:jc w:val="center"/>
        </w:trPr>
        <w:tc>
          <w:tcPr>
            <w:tcW w:w="514"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864"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2796" w:type="dxa"/>
            <w:gridSpan w:val="2"/>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29" w:type="dxa"/>
            <w:gridSpan w:val="3"/>
            <w:tcBorders>
              <w:top w:val="nil"/>
              <w:left w:val="nil"/>
              <w:bottom w:val="single"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6"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804"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15" w:type="dxa"/>
            <w:left w:w="15" w:type="dxa"/>
            <w:bottom w:w="15" w:type="dxa"/>
            <w:right w:w="15" w:type="dxa"/>
          </w:tblCellMar>
        </w:tblPrEx>
        <w:trPr>
          <w:gridAfter w:val="3"/>
          <w:wAfter w:w="719" w:type="dxa"/>
          <w:trHeight w:val="779" w:hRule="atLeast"/>
          <w:jc w:val="center"/>
        </w:trPr>
        <w:tc>
          <w:tcPr>
            <w:tcW w:w="514"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864" w:type="dxa"/>
            <w:vMerge w:val="continue"/>
            <w:tcBorders>
              <w:top w:val="nil"/>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2796" w:type="dxa"/>
            <w:gridSpan w:val="2"/>
            <w:tcBorders>
              <w:top w:val="nil"/>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29" w:type="dxa"/>
            <w:gridSpan w:val="3"/>
            <w:tcBorders>
              <w:top w:val="nil"/>
              <w:left w:val="nil"/>
              <w:bottom w:val="inset" w:color="auto" w:sz="8" w:space="0"/>
              <w:right w:val="single" w:color="auto" w:sz="8" w:space="0"/>
            </w:tcBorders>
            <w:tcMar>
              <w:top w:w="0" w:type="dxa"/>
              <w:left w:w="57" w:type="dxa"/>
              <w:bottom w:w="0" w:type="dxa"/>
              <w:right w:w="57" w:type="dxa"/>
            </w:tcMa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28" w:type="dxa"/>
            <w:gridSpan w:val="3"/>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6" w:type="dxa"/>
            <w:gridSpan w:val="3"/>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804" w:type="dxa"/>
            <w:gridSpan w:val="3"/>
            <w:tcBorders>
              <w:top w:val="nil"/>
              <w:left w:val="nil"/>
              <w:bottom w:val="inset"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15" w:type="dxa"/>
            <w:left w:w="15" w:type="dxa"/>
            <w:bottom w:w="15" w:type="dxa"/>
            <w:right w:w="15" w:type="dxa"/>
          </w:tblCellMar>
        </w:tblPrEx>
        <w:trPr>
          <w:gridAfter w:val="3"/>
          <w:wAfter w:w="719" w:type="dxa"/>
          <w:jc w:val="center"/>
        </w:trPr>
        <w:tc>
          <w:tcPr>
            <w:tcW w:w="514"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p>
        </w:tc>
        <w:tc>
          <w:tcPr>
            <w:tcW w:w="864"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2796"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1.申请人无正当理由逾期不补正、行政机关不再处理其政府信息公开申请</w:t>
            </w:r>
          </w:p>
        </w:tc>
        <w:tc>
          <w:tcPr>
            <w:tcW w:w="629"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6"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804"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15" w:type="dxa"/>
            <w:left w:w="15" w:type="dxa"/>
            <w:bottom w:w="15" w:type="dxa"/>
            <w:right w:w="15" w:type="dxa"/>
          </w:tblCellMar>
        </w:tblPrEx>
        <w:trPr>
          <w:gridAfter w:val="3"/>
          <w:wAfter w:w="719" w:type="dxa"/>
          <w:jc w:val="center"/>
        </w:trPr>
        <w:tc>
          <w:tcPr>
            <w:tcW w:w="514"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宋体" w:hAnsi="宋体" w:eastAsia="宋体" w:cs="宋体"/>
                <w:kern w:val="0"/>
                <w:sz w:val="24"/>
                <w:szCs w:val="24"/>
              </w:rPr>
            </w:pPr>
          </w:p>
        </w:tc>
        <w:tc>
          <w:tcPr>
            <w:tcW w:w="864" w:type="dxa"/>
            <w:vMerge w:val="continue"/>
            <w:tcBorders>
              <w:top w:val="inset" w:color="auto" w:sz="8" w:space="0"/>
              <w:left w:val="nil"/>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宋体" w:hAnsi="宋体" w:eastAsia="宋体" w:cs="宋体"/>
                <w:kern w:val="0"/>
                <w:sz w:val="24"/>
                <w:szCs w:val="24"/>
              </w:rPr>
            </w:pPr>
          </w:p>
        </w:tc>
        <w:tc>
          <w:tcPr>
            <w:tcW w:w="2796" w:type="dxa"/>
            <w:gridSpan w:val="2"/>
            <w:tcBorders>
              <w:top w:val="nil"/>
              <w:left w:val="nil"/>
              <w:bottom w:val="single" w:color="auto" w:sz="4"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textAlignment w:val="auto"/>
              <w:rPr>
                <w:rFonts w:ascii="宋体" w:hAnsi="宋体" w:eastAsia="宋体" w:cs="宋体"/>
                <w:kern w:val="0"/>
                <w:sz w:val="24"/>
                <w:szCs w:val="24"/>
              </w:rPr>
            </w:pPr>
            <w:r>
              <w:rPr>
                <w:rFonts w:hint="eastAsia" w:ascii="宋体" w:hAnsi="宋体" w:eastAsia="宋体" w:cs="宋体"/>
                <w:kern w:val="0"/>
                <w:sz w:val="20"/>
                <w:szCs w:val="20"/>
              </w:rPr>
              <w:t>2.申请人逾期未按收费通知要求缴纳费用、行政机关不再处理其政府信息公开申请</w:t>
            </w:r>
          </w:p>
        </w:tc>
        <w:tc>
          <w:tcPr>
            <w:tcW w:w="629" w:type="dxa"/>
            <w:gridSpan w:val="3"/>
            <w:tcBorders>
              <w:top w:val="nil"/>
              <w:left w:val="nil"/>
              <w:bottom w:val="single" w:color="auto" w:sz="4"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6" w:type="dxa"/>
            <w:gridSpan w:val="3"/>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804" w:type="dxa"/>
            <w:gridSpan w:val="3"/>
            <w:tcBorders>
              <w:top w:val="nil"/>
              <w:left w:val="nil"/>
              <w:bottom w:val="single" w:color="auto" w:sz="4"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15" w:type="dxa"/>
            <w:left w:w="15" w:type="dxa"/>
            <w:bottom w:w="15" w:type="dxa"/>
            <w:right w:w="15" w:type="dxa"/>
          </w:tblCellMar>
        </w:tblPrEx>
        <w:trPr>
          <w:gridAfter w:val="3"/>
          <w:wAfter w:w="719" w:type="dxa"/>
          <w:jc w:val="center"/>
        </w:trPr>
        <w:tc>
          <w:tcPr>
            <w:tcW w:w="514" w:type="dxa"/>
            <w:vMerge w:val="continue"/>
            <w:tcBorders>
              <w:top w:val="nil"/>
              <w:left w:val="single" w:color="auto" w:sz="4" w:space="0"/>
              <w:bottom w:val="inset"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宋体" w:hAnsi="宋体" w:eastAsia="宋体" w:cs="宋体"/>
                <w:kern w:val="0"/>
                <w:sz w:val="24"/>
                <w:szCs w:val="24"/>
              </w:rPr>
            </w:pPr>
          </w:p>
        </w:tc>
        <w:tc>
          <w:tcPr>
            <w:tcW w:w="864" w:type="dxa"/>
            <w:vMerge w:val="continue"/>
            <w:tcBorders>
              <w:top w:val="inset" w:color="auto" w:sz="8" w:space="0"/>
              <w:left w:val="nil"/>
              <w:bottom w:val="inset"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宋体" w:hAnsi="宋体" w:eastAsia="宋体" w:cs="宋体"/>
                <w:kern w:val="0"/>
                <w:sz w:val="24"/>
                <w:szCs w:val="24"/>
              </w:rPr>
            </w:pPr>
          </w:p>
        </w:tc>
        <w:tc>
          <w:tcPr>
            <w:tcW w:w="2796" w:type="dxa"/>
            <w:gridSpan w:val="2"/>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3.其他</w:t>
            </w:r>
          </w:p>
        </w:tc>
        <w:tc>
          <w:tcPr>
            <w:tcW w:w="629" w:type="dxa"/>
            <w:gridSpan w:val="3"/>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6"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804"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15" w:type="dxa"/>
            <w:left w:w="15" w:type="dxa"/>
            <w:bottom w:w="15" w:type="dxa"/>
            <w:right w:w="15" w:type="dxa"/>
          </w:tblCellMar>
        </w:tblPrEx>
        <w:trPr>
          <w:gridAfter w:val="1"/>
          <w:wAfter w:w="585" w:type="dxa"/>
          <w:jc w:val="center"/>
        </w:trPr>
        <w:tc>
          <w:tcPr>
            <w:tcW w:w="514" w:type="dxa"/>
            <w:vMerge w:val="continue"/>
            <w:tcBorders>
              <w:top w:val="nil"/>
              <w:left w:val="single" w:color="auto" w:sz="4" w:space="0"/>
              <w:bottom w:val="inset"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宋体" w:hAnsi="宋体" w:eastAsia="宋体" w:cs="宋体"/>
                <w:kern w:val="0"/>
                <w:sz w:val="24"/>
                <w:szCs w:val="24"/>
              </w:rPr>
            </w:pPr>
          </w:p>
        </w:tc>
        <w:tc>
          <w:tcPr>
            <w:tcW w:w="3660" w:type="dxa"/>
            <w:gridSpan w:val="3"/>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（七）总计</w:t>
            </w:r>
          </w:p>
        </w:tc>
        <w:tc>
          <w:tcPr>
            <w:tcW w:w="629" w:type="dxa"/>
            <w:gridSpan w:val="3"/>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28" w:type="dxa"/>
            <w:gridSpan w:val="3"/>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8"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6"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804" w:type="dxa"/>
            <w:gridSpan w:val="3"/>
            <w:tcBorders>
              <w:top w:val="single" w:color="auto" w:sz="4" w:space="0"/>
              <w:left w:val="single" w:color="auto" w:sz="4" w:space="0"/>
              <w:bottom w:val="single" w:color="auto" w:sz="4"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34" w:type="dxa"/>
            <w:gridSpan w:val="2"/>
            <w:tcBorders>
              <w:top w:val="nil"/>
              <w:left w:val="single" w:color="auto" w:sz="4" w:space="0"/>
              <w:bottom w:val="nil"/>
              <w:right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宋体" w:hAnsi="宋体" w:eastAsia="宋体" w:cs="宋体"/>
                <w:kern w:val="0"/>
                <w:sz w:val="24"/>
                <w:szCs w:val="24"/>
                <w:lang w:val="en-US" w:eastAsia="zh-CN" w:bidi="ar-SA"/>
              </w:rPr>
            </w:pPr>
          </w:p>
        </w:tc>
      </w:tr>
      <w:tr>
        <w:tblPrEx>
          <w:tblCellMar>
            <w:top w:w="15" w:type="dxa"/>
            <w:left w:w="15" w:type="dxa"/>
            <w:bottom w:w="15" w:type="dxa"/>
            <w:right w:w="15" w:type="dxa"/>
          </w:tblCellMar>
        </w:tblPrEx>
        <w:trPr>
          <w:jc w:val="center"/>
        </w:trPr>
        <w:tc>
          <w:tcPr>
            <w:tcW w:w="416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28"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28"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27" w:type="dxa"/>
            <w:gridSpan w:val="3"/>
            <w:tcBorders>
              <w:top w:val="nil"/>
              <w:left w:val="nil"/>
              <w:bottom w:val="single" w:color="auto" w:sz="8" w:space="0"/>
              <w:right w:val="single" w:color="auto" w:sz="8"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804" w:type="dxa"/>
            <w:gridSpan w:val="3"/>
            <w:tcBorders>
              <w:top w:val="nil"/>
              <w:left w:val="nil"/>
              <w:bottom w:val="single" w:color="auto" w:sz="8" w:space="0"/>
              <w:right w:val="single" w:color="auto" w:sz="4" w:space="0"/>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133" w:type="dxa"/>
            <w:gridSpan w:val="2"/>
            <w:tcBorders>
              <w:top w:val="nil"/>
              <w:left w:val="single" w:color="auto" w:sz="4" w:space="0"/>
              <w:bottom w:val="nil"/>
              <w:right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宋体" w:hAnsi="宋体" w:eastAsia="宋体" w:cs="宋体"/>
                <w:kern w:val="0"/>
                <w:sz w:val="24"/>
                <w:szCs w:val="24"/>
                <w:lang w:val="en-US" w:eastAsia="zh-CN" w:bidi="ar-SA"/>
              </w:rPr>
            </w:pPr>
          </w:p>
        </w:tc>
        <w:tc>
          <w:tcPr>
            <w:tcW w:w="600" w:type="dxa"/>
            <w:gridSpan w:val="2"/>
            <w:tcBorders>
              <w:top w:val="nil"/>
              <w:left w:val="nil"/>
              <w:bottom w:val="nil"/>
              <w:right w:val="nil"/>
            </w:tcBorders>
            <w:shd w:val="clear" w:color="auto" w:fill="auto"/>
            <w:tcMar>
              <w:top w:w="0"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宋体" w:hAnsi="宋体" w:eastAsia="宋体" w:cs="宋体"/>
                <w:kern w:val="0"/>
                <w:sz w:val="24"/>
                <w:szCs w:val="24"/>
                <w:lang w:val="en-US" w:eastAsia="zh-CN" w:bidi="ar-SA"/>
              </w:rPr>
            </w:pPr>
          </w:p>
        </w:tc>
      </w:tr>
    </w:tbl>
    <w:p>
      <w:pPr>
        <w:keepNext w:val="0"/>
        <w:keepLines w:val="0"/>
        <w:pageBreakBefore w:val="0"/>
        <w:widowControl/>
        <w:shd w:val="clear"/>
        <w:kinsoku/>
        <w:wordWrap/>
        <w:overflowPunct/>
        <w:topLinePunct w:val="0"/>
        <w:autoSpaceDE/>
        <w:autoSpaceDN/>
        <w:bidi w:val="0"/>
        <w:adjustRightInd/>
        <w:snapToGrid/>
        <w:spacing w:line="580" w:lineRule="exact"/>
        <w:textAlignment w:val="auto"/>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rPr>
        <w:t>四、政府信息公开行政复议、行政诉讼情况</w:t>
      </w:r>
    </w:p>
    <w:tbl>
      <w:tblPr>
        <w:tblStyle w:val="4"/>
        <w:tblW w:w="9748" w:type="dxa"/>
        <w:jc w:val="center"/>
        <w:tblLayout w:type="autofit"/>
        <w:tblCellMar>
          <w:top w:w="15" w:type="dxa"/>
          <w:left w:w="15" w:type="dxa"/>
          <w:bottom w:w="15" w:type="dxa"/>
          <w:right w:w="15"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15" w:type="dxa"/>
            <w:left w:w="15" w:type="dxa"/>
            <w:bottom w:w="15" w:type="dxa"/>
            <w:right w:w="15"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15" w:type="dxa"/>
            <w:left w:w="15" w:type="dxa"/>
            <w:bottom w:w="15" w:type="dxa"/>
            <w:right w:w="15"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宋体" w:hAnsi="宋体" w:eastAsia="宋体" w:cs="宋体"/>
                <w:kern w:val="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宋体" w:hAnsi="宋体" w:eastAsia="宋体" w:cs="宋体"/>
                <w:kern w:val="0"/>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15" w:type="dxa"/>
            <w:left w:w="15" w:type="dxa"/>
            <w:bottom w:w="15" w:type="dxa"/>
            <w:right w:w="15"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宋体" w:hAnsi="宋体" w:eastAsia="宋体" w:cs="宋体"/>
                <w:kern w:val="0"/>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宋体" w:hAnsi="宋体" w:eastAsia="宋体" w:cs="宋体"/>
                <w:kern w:val="0"/>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宋体" w:hAnsi="宋体" w:eastAsia="宋体" w:cs="宋体"/>
                <w:kern w:val="0"/>
                <w:sz w:val="24"/>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ind w:firstLine="280" w:firstLineChars="0"/>
              <w:jc w:val="left"/>
              <w:textAlignment w:val="auto"/>
              <w:rPr>
                <w:rFonts w:hint="eastAsia" w:ascii="宋体" w:hAnsi="宋体" w:eastAsia="宋体" w:cs="宋体"/>
                <w:kern w:val="0"/>
                <w:sz w:val="24"/>
                <w:szCs w:val="24"/>
                <w:lang w:val="en-US" w:eastAsia="zh-CN"/>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宋体" w:hAnsi="宋体" w:eastAsia="宋体" w:cs="宋体"/>
                <w:kern w:val="0"/>
                <w:sz w:val="24"/>
                <w:szCs w:val="24"/>
              </w:rPr>
            </w:pP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宋体" w:hAnsi="宋体" w:eastAsia="宋体" w:cs="宋体"/>
                <w:kern w:val="0"/>
                <w:sz w:val="24"/>
                <w:szCs w:val="24"/>
                <w:lang w:val="en-US" w:eastAsia="zh-CN"/>
              </w:rPr>
            </w:pP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宋体" w:hAnsi="宋体" w:eastAsia="宋体" w:cs="宋体"/>
                <w:kern w:val="0"/>
                <w:sz w:val="24"/>
                <w:szCs w:val="24"/>
                <w:lang w:val="en-US" w:eastAsia="zh-CN"/>
              </w:rPr>
            </w:pP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宋体" w:hAnsi="宋体" w:eastAsia="宋体" w:cs="宋体"/>
                <w:kern w:val="0"/>
                <w:sz w:val="24"/>
                <w:szCs w:val="24"/>
              </w:rPr>
            </w:pP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ascii="宋体" w:hAnsi="宋体" w:eastAsia="宋体" w:cs="宋体"/>
                <w:kern w:val="0"/>
                <w:sz w:val="24"/>
                <w:szCs w:val="24"/>
              </w:rPr>
            </w:pP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80" w:lineRule="exact"/>
              <w:jc w:val="left"/>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bl>
    <w:p>
      <w:pPr>
        <w:keepNext w:val="0"/>
        <w:keepLines w:val="0"/>
        <w:pageBreakBefore w:val="0"/>
        <w:widowControl/>
        <w:shd w:val="clear"/>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300" w:afterAutospacing="0" w:line="520" w:lineRule="exact"/>
        <w:ind w:left="0" w:right="0" w:firstLine="645"/>
        <w:jc w:val="both"/>
        <w:textAlignment w:val="auto"/>
        <w:rPr>
          <w:rFonts w:hint="eastAsia" w:ascii="微软雅黑" w:hAnsi="微软雅黑" w:eastAsia="微软雅黑" w:cs="微软雅黑"/>
          <w:i w:val="0"/>
          <w:iCs w:val="0"/>
          <w:caps w:val="0"/>
          <w:color w:val="333333"/>
          <w:spacing w:val="0"/>
          <w:sz w:val="32"/>
          <w:szCs w:val="32"/>
        </w:rPr>
      </w:pPr>
      <w:r>
        <w:rPr>
          <w:rFonts w:hint="eastAsia" w:ascii="仿宋_GB2312" w:hAnsi="微软雅黑" w:eastAsia="仿宋_GB2312" w:cs="仿宋_GB2312"/>
          <w:i w:val="0"/>
          <w:iCs w:val="0"/>
          <w:caps w:val="0"/>
          <w:color w:val="333333"/>
          <w:spacing w:val="0"/>
          <w:sz w:val="32"/>
          <w:szCs w:val="32"/>
          <w:shd w:val="clear" w:fill="FFFFFF"/>
          <w:lang w:val="en-US" w:eastAsia="zh-CN"/>
        </w:rPr>
        <w:t>2024年，</w:t>
      </w:r>
      <w:r>
        <w:rPr>
          <w:rFonts w:ascii="仿宋_GB2312" w:hAnsi="微软雅黑" w:eastAsia="仿宋_GB2312" w:cs="仿宋_GB2312"/>
          <w:i w:val="0"/>
          <w:iCs w:val="0"/>
          <w:caps w:val="0"/>
          <w:color w:val="333333"/>
          <w:spacing w:val="0"/>
          <w:sz w:val="32"/>
          <w:szCs w:val="32"/>
          <w:shd w:val="clear" w:fill="FFFFFF"/>
        </w:rPr>
        <w:t>我局政府信息公开工作虽然取得了一定的成绩，但</w:t>
      </w:r>
      <w:r>
        <w:rPr>
          <w:rFonts w:hint="eastAsia" w:ascii="仿宋_GB2312" w:hAnsi="微软雅黑" w:eastAsia="仿宋_GB2312" w:cs="仿宋_GB2312"/>
          <w:i w:val="0"/>
          <w:iCs w:val="0"/>
          <w:caps w:val="0"/>
          <w:color w:val="333333"/>
          <w:spacing w:val="0"/>
          <w:sz w:val="32"/>
          <w:szCs w:val="32"/>
          <w:shd w:val="clear" w:fill="FFFFFF"/>
        </w:rPr>
        <w:t>与公众对司法行政系统信息日益增长的需求和期盼相</w:t>
      </w:r>
      <w:r>
        <w:rPr>
          <w:rFonts w:hint="eastAsia" w:ascii="仿宋_GB2312" w:hAnsi="微软雅黑" w:eastAsia="仿宋_GB2312" w:cs="仿宋_GB2312"/>
          <w:i w:val="0"/>
          <w:iCs w:val="0"/>
          <w:caps w:val="0"/>
          <w:color w:val="333333"/>
          <w:spacing w:val="0"/>
          <w:sz w:val="32"/>
          <w:szCs w:val="32"/>
          <w:shd w:val="clear" w:fill="FFFFFF"/>
          <w:lang w:eastAsia="zh-CN"/>
        </w:rPr>
        <w:t>比</w:t>
      </w:r>
      <w:r>
        <w:rPr>
          <w:rFonts w:hint="eastAsia" w:ascii="仿宋_GB2312" w:hAnsi="微软雅黑" w:eastAsia="仿宋_GB2312" w:cs="仿宋_GB2312"/>
          <w:i w:val="0"/>
          <w:iCs w:val="0"/>
          <w:caps w:val="0"/>
          <w:color w:val="333333"/>
          <w:spacing w:val="0"/>
          <w:sz w:val="32"/>
          <w:szCs w:val="32"/>
          <w:shd w:val="clear" w:fill="FFFFFF"/>
        </w:rPr>
        <w:t>还存在一定的差距，</w:t>
      </w:r>
      <w:r>
        <w:rPr>
          <w:rStyle w:val="6"/>
          <w:rFonts w:hint="eastAsia" w:ascii="仿宋_GB2312" w:hAnsi="微软雅黑" w:eastAsia="仿宋_GB2312" w:cs="仿宋_GB2312"/>
          <w:b/>
          <w:bCs/>
          <w:i w:val="0"/>
          <w:iCs w:val="0"/>
          <w:caps w:val="0"/>
          <w:color w:val="333333"/>
          <w:spacing w:val="0"/>
          <w:sz w:val="32"/>
          <w:szCs w:val="32"/>
          <w:shd w:val="clear" w:fill="FFFFFF"/>
        </w:rPr>
        <w:t>一是</w:t>
      </w:r>
      <w:r>
        <w:rPr>
          <w:rFonts w:hint="eastAsia" w:ascii="仿宋_GB2312" w:hAnsi="微软雅黑" w:eastAsia="仿宋_GB2312" w:cs="仿宋_GB2312"/>
          <w:i w:val="0"/>
          <w:iCs w:val="0"/>
          <w:caps w:val="0"/>
          <w:color w:val="333333"/>
          <w:spacing w:val="0"/>
          <w:sz w:val="32"/>
          <w:szCs w:val="32"/>
          <w:shd w:val="clear" w:fill="FFFFFF"/>
        </w:rPr>
        <w:t>主动公开意识还需进一步提升；</w:t>
      </w:r>
      <w:r>
        <w:rPr>
          <w:rStyle w:val="6"/>
          <w:rFonts w:hint="eastAsia" w:ascii="仿宋_GB2312" w:hAnsi="微软雅黑" w:eastAsia="仿宋_GB2312" w:cs="仿宋_GB2312"/>
          <w:b/>
          <w:bCs/>
          <w:i w:val="0"/>
          <w:iCs w:val="0"/>
          <w:caps w:val="0"/>
          <w:color w:val="333333"/>
          <w:spacing w:val="0"/>
          <w:sz w:val="32"/>
          <w:szCs w:val="32"/>
          <w:shd w:val="clear" w:fill="FFFFFF"/>
        </w:rPr>
        <w:t>二是</w:t>
      </w:r>
      <w:r>
        <w:rPr>
          <w:rFonts w:hint="eastAsia" w:ascii="仿宋_GB2312" w:hAnsi="微软雅黑" w:eastAsia="仿宋_GB2312" w:cs="仿宋_GB2312"/>
          <w:i w:val="0"/>
          <w:iCs w:val="0"/>
          <w:caps w:val="0"/>
          <w:color w:val="333333"/>
          <w:spacing w:val="0"/>
          <w:sz w:val="32"/>
          <w:szCs w:val="32"/>
          <w:shd w:val="clear" w:fill="FFFFFF"/>
        </w:rPr>
        <w:t>公开信息的时效性还不够强；</w:t>
      </w:r>
      <w:r>
        <w:rPr>
          <w:rStyle w:val="6"/>
          <w:rFonts w:hint="eastAsia" w:ascii="仿宋_GB2312" w:hAnsi="微软雅黑" w:eastAsia="仿宋_GB2312" w:cs="仿宋_GB2312"/>
          <w:b/>
          <w:bCs/>
          <w:i w:val="0"/>
          <w:iCs w:val="0"/>
          <w:caps w:val="0"/>
          <w:color w:val="333333"/>
          <w:spacing w:val="0"/>
          <w:sz w:val="32"/>
          <w:szCs w:val="32"/>
          <w:shd w:val="clear" w:fill="FFFFFF"/>
        </w:rPr>
        <w:t>三是</w:t>
      </w:r>
      <w:r>
        <w:rPr>
          <w:rFonts w:hint="eastAsia" w:ascii="仿宋_GB2312" w:hAnsi="微软雅黑" w:eastAsia="仿宋_GB2312" w:cs="仿宋_GB2312"/>
          <w:i w:val="0"/>
          <w:iCs w:val="0"/>
          <w:caps w:val="0"/>
          <w:color w:val="333333"/>
          <w:spacing w:val="0"/>
          <w:sz w:val="32"/>
          <w:szCs w:val="32"/>
          <w:shd w:val="clear" w:fill="FFFFFF"/>
        </w:rPr>
        <w:t>公开载体还不够丰富。下一步，</w:t>
      </w:r>
      <w:r>
        <w:rPr>
          <w:rFonts w:hint="eastAsia" w:ascii="仿宋_GB2312" w:hAnsi="微软雅黑" w:eastAsia="仿宋_GB2312" w:cs="仿宋_GB2312"/>
          <w:i w:val="0"/>
          <w:iCs w:val="0"/>
          <w:caps w:val="0"/>
          <w:color w:val="333333"/>
          <w:spacing w:val="0"/>
          <w:sz w:val="32"/>
          <w:szCs w:val="32"/>
          <w:shd w:val="clear" w:fill="FFFFFF"/>
          <w:lang w:eastAsia="zh-CN"/>
        </w:rPr>
        <w:t>区</w:t>
      </w:r>
      <w:r>
        <w:rPr>
          <w:rFonts w:hint="eastAsia" w:ascii="仿宋_GB2312" w:hAnsi="微软雅黑" w:eastAsia="仿宋_GB2312" w:cs="仿宋_GB2312"/>
          <w:i w:val="0"/>
          <w:iCs w:val="0"/>
          <w:caps w:val="0"/>
          <w:color w:val="333333"/>
          <w:spacing w:val="0"/>
          <w:sz w:val="32"/>
          <w:szCs w:val="32"/>
          <w:shd w:val="clear" w:fill="FFFFFF"/>
        </w:rPr>
        <w:t>司法局将按照</w:t>
      </w:r>
      <w:r>
        <w:rPr>
          <w:rFonts w:hint="eastAsia" w:ascii="仿宋_GB2312" w:hAnsi="微软雅黑" w:eastAsia="仿宋_GB2312" w:cs="仿宋_GB2312"/>
          <w:i w:val="0"/>
          <w:iCs w:val="0"/>
          <w:caps w:val="0"/>
          <w:color w:val="333333"/>
          <w:spacing w:val="0"/>
          <w:sz w:val="32"/>
          <w:szCs w:val="32"/>
          <w:shd w:val="clear" w:fill="FFFFFF"/>
          <w:lang w:eastAsia="zh-CN"/>
        </w:rPr>
        <w:t>工作</w:t>
      </w:r>
      <w:r>
        <w:rPr>
          <w:rFonts w:hint="eastAsia" w:ascii="仿宋_GB2312" w:hAnsi="微软雅黑" w:eastAsia="仿宋_GB2312" w:cs="仿宋_GB2312"/>
          <w:i w:val="0"/>
          <w:iCs w:val="0"/>
          <w:caps w:val="0"/>
          <w:color w:val="333333"/>
          <w:spacing w:val="0"/>
          <w:sz w:val="32"/>
          <w:szCs w:val="32"/>
          <w:shd w:val="clear" w:fill="FFFFFF"/>
        </w:rPr>
        <w:t>要求，进一步提高思想认识，提升公开信息质量，进一步拓展政</w:t>
      </w:r>
      <w:r>
        <w:rPr>
          <w:rFonts w:hint="eastAsia" w:ascii="仿宋_GB2312" w:hAnsi="微软雅黑" w:eastAsia="仿宋_GB2312" w:cs="仿宋_GB2312"/>
          <w:i w:val="0"/>
          <w:iCs w:val="0"/>
          <w:caps w:val="0"/>
          <w:color w:val="333333"/>
          <w:spacing w:val="0"/>
          <w:sz w:val="32"/>
          <w:szCs w:val="32"/>
          <w:shd w:val="clear" w:fill="FFFFFF"/>
          <w:lang w:eastAsia="zh-CN"/>
        </w:rPr>
        <w:t>府</w:t>
      </w:r>
      <w:r>
        <w:rPr>
          <w:rFonts w:hint="eastAsia" w:ascii="仿宋_GB2312" w:hAnsi="微软雅黑" w:eastAsia="仿宋_GB2312" w:cs="仿宋_GB2312"/>
          <w:i w:val="0"/>
          <w:iCs w:val="0"/>
          <w:caps w:val="0"/>
          <w:color w:val="333333"/>
          <w:spacing w:val="0"/>
          <w:sz w:val="32"/>
          <w:szCs w:val="32"/>
          <w:shd w:val="clear" w:fill="FFFFFF"/>
        </w:rPr>
        <w:t>信息公开内容，确保信息公开的完整性和准确性，强化信息的时效性和规范性，及时更新信息内容，使社会公众能更方便、更及时地获取丰富的有效信息。</w:t>
      </w:r>
    </w:p>
    <w:p>
      <w:pPr>
        <w:keepNext w:val="0"/>
        <w:keepLines w:val="0"/>
        <w:pageBreakBefore w:val="0"/>
        <w:widowControl/>
        <w:shd w:val="clear"/>
        <w:kinsoku/>
        <w:wordWrap/>
        <w:overflowPunct/>
        <w:topLinePunct w:val="0"/>
        <w:autoSpaceDE/>
        <w:autoSpaceDN/>
        <w:bidi w:val="0"/>
        <w:adjustRightInd/>
        <w:snapToGrid/>
        <w:spacing w:line="520" w:lineRule="exact"/>
        <w:ind w:firstLine="643" w:firstLineChars="200"/>
        <w:textAlignment w:val="auto"/>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rPr>
        <w:t>六、其他需要报告的事项</w:t>
      </w:r>
    </w:p>
    <w:p>
      <w:pPr>
        <w:keepNext w:val="0"/>
        <w:keepLines w:val="0"/>
        <w:pageBreakBefore w:val="0"/>
        <w:widowControl/>
        <w:shd w:val="clear"/>
        <w:kinsoku/>
        <w:wordWrap/>
        <w:overflowPunct/>
        <w:topLinePunct w:val="0"/>
        <w:autoSpaceDE/>
        <w:autoSpaceDN/>
        <w:bidi w:val="0"/>
        <w:adjustRightInd/>
        <w:snapToGrid/>
        <w:spacing w:line="520" w:lineRule="exact"/>
        <w:ind w:firstLine="640" w:firstLineChars="200"/>
        <w:textAlignment w:val="auto"/>
        <w:rPr>
          <w:rFonts w:ascii="仿宋_GB2312" w:hAnsi="宋体" w:eastAsia="仿宋_GB2312" w:cs="仿宋_GB2312"/>
          <w:i w:val="0"/>
          <w:iCs w:val="0"/>
          <w:caps w:val="0"/>
          <w:color w:val="333333"/>
          <w:spacing w:val="0"/>
          <w:sz w:val="32"/>
          <w:szCs w:val="32"/>
          <w:shd w:val="clear" w:fill="FFFFFF"/>
        </w:rPr>
      </w:pPr>
      <w:r>
        <w:rPr>
          <w:rFonts w:ascii="仿宋_GB2312" w:hAnsi="宋体" w:eastAsia="仿宋_GB2312" w:cs="仿宋_GB2312"/>
          <w:i w:val="0"/>
          <w:iCs w:val="0"/>
          <w:caps w:val="0"/>
          <w:color w:val="333333"/>
          <w:spacing w:val="0"/>
          <w:sz w:val="32"/>
          <w:szCs w:val="32"/>
          <w:shd w:val="clear" w:fill="FFFFFF"/>
        </w:rPr>
        <w:t>无其他需要报告的事项。</w:t>
      </w:r>
    </w:p>
    <w:p>
      <w:pPr>
        <w:keepNext w:val="0"/>
        <w:keepLines w:val="0"/>
        <w:pageBreakBefore w:val="0"/>
        <w:widowControl/>
        <w:shd w:val="clear"/>
        <w:kinsoku/>
        <w:wordWrap/>
        <w:overflowPunct/>
        <w:topLinePunct w:val="0"/>
        <w:autoSpaceDE/>
        <w:autoSpaceDN/>
        <w:bidi w:val="0"/>
        <w:adjustRightInd/>
        <w:snapToGrid/>
        <w:spacing w:line="520" w:lineRule="exact"/>
        <w:ind w:firstLine="640" w:firstLineChars="200"/>
        <w:textAlignment w:val="auto"/>
        <w:rPr>
          <w:rFonts w:ascii="仿宋_GB2312" w:hAnsi="宋体" w:eastAsia="仿宋_GB2312" w:cs="仿宋_GB2312"/>
          <w:i w:val="0"/>
          <w:iCs w:val="0"/>
          <w:caps w:val="0"/>
          <w:color w:val="333333"/>
          <w:spacing w:val="0"/>
          <w:sz w:val="32"/>
          <w:szCs w:val="32"/>
          <w:shd w:val="clear" w:fill="FFFFFF"/>
        </w:rPr>
      </w:pPr>
    </w:p>
    <w:p>
      <w:pPr>
        <w:keepNext w:val="0"/>
        <w:keepLines w:val="0"/>
        <w:pageBreakBefore w:val="0"/>
        <w:widowControl/>
        <w:shd w:val="clear"/>
        <w:kinsoku/>
        <w:wordWrap/>
        <w:overflowPunct/>
        <w:topLinePunct w:val="0"/>
        <w:autoSpaceDE/>
        <w:autoSpaceDN/>
        <w:bidi w:val="0"/>
        <w:adjustRightInd/>
        <w:snapToGrid/>
        <w:spacing w:line="520" w:lineRule="exact"/>
        <w:ind w:firstLine="640" w:firstLineChars="200"/>
        <w:textAlignment w:val="auto"/>
        <w:rPr>
          <w:rFonts w:hint="eastAsia" w:ascii="仿宋_GB2312" w:hAnsi="宋体" w:eastAsia="仿宋_GB2312" w:cs="仿宋_GB2312"/>
          <w:i w:val="0"/>
          <w:iCs w:val="0"/>
          <w:caps w:val="0"/>
          <w:color w:val="333333"/>
          <w:spacing w:val="0"/>
          <w:sz w:val="32"/>
          <w:szCs w:val="32"/>
          <w:shd w:val="clear" w:fill="FFFFFF"/>
          <w:lang w:val="en-US" w:eastAsia="zh-CN"/>
        </w:rPr>
      </w:pPr>
      <w:r>
        <w:rPr>
          <w:rFonts w:hint="eastAsia" w:ascii="仿宋_GB2312" w:hAnsi="宋体" w:eastAsia="仿宋_GB2312" w:cs="仿宋_GB2312"/>
          <w:i w:val="0"/>
          <w:iCs w:val="0"/>
          <w:caps w:val="0"/>
          <w:color w:val="333333"/>
          <w:spacing w:val="0"/>
          <w:sz w:val="32"/>
          <w:szCs w:val="32"/>
          <w:shd w:val="clear" w:fill="FFFFFF"/>
          <w:lang w:val="en-US" w:eastAsia="zh-CN"/>
        </w:rPr>
        <w:t xml:space="preserve"> </w:t>
      </w:r>
    </w:p>
    <w:p>
      <w:pPr>
        <w:keepNext w:val="0"/>
        <w:keepLines w:val="0"/>
        <w:pageBreakBefore w:val="0"/>
        <w:widowControl/>
        <w:shd w:val="clear"/>
        <w:kinsoku/>
        <w:wordWrap/>
        <w:overflowPunct/>
        <w:topLinePunct w:val="0"/>
        <w:autoSpaceDE/>
        <w:autoSpaceDN/>
        <w:bidi w:val="0"/>
        <w:adjustRightInd/>
        <w:snapToGrid/>
        <w:spacing w:line="520" w:lineRule="exact"/>
        <w:ind w:firstLine="5760" w:firstLineChars="1800"/>
        <w:textAlignment w:val="auto"/>
        <w:rPr>
          <w:rFonts w:hint="eastAsia" w:ascii="仿宋_GB2312" w:hAnsi="宋体" w:eastAsia="仿宋_GB2312" w:cs="仿宋_GB2312"/>
          <w:i w:val="0"/>
          <w:iCs w:val="0"/>
          <w:caps w:val="0"/>
          <w:color w:val="333333"/>
          <w:spacing w:val="0"/>
          <w:sz w:val="32"/>
          <w:szCs w:val="32"/>
          <w:shd w:val="clear" w:fill="FFFFFF"/>
          <w:lang w:val="en-US" w:eastAsia="zh-CN"/>
        </w:rPr>
      </w:pPr>
      <w:r>
        <w:rPr>
          <w:rFonts w:hint="eastAsia" w:ascii="仿宋_GB2312" w:hAnsi="宋体" w:eastAsia="仿宋_GB2312" w:cs="仿宋_GB2312"/>
          <w:i w:val="0"/>
          <w:iCs w:val="0"/>
          <w:caps w:val="0"/>
          <w:color w:val="333333"/>
          <w:spacing w:val="0"/>
          <w:sz w:val="32"/>
          <w:szCs w:val="32"/>
          <w:shd w:val="clear" w:fill="FFFFFF"/>
          <w:lang w:val="en-US" w:eastAsia="zh-CN"/>
        </w:rPr>
        <w:t>尧都区司法局</w:t>
      </w:r>
    </w:p>
    <w:p>
      <w:pPr>
        <w:keepNext w:val="0"/>
        <w:keepLines w:val="0"/>
        <w:pageBreakBefore w:val="0"/>
        <w:widowControl/>
        <w:shd w:val="clear"/>
        <w:kinsoku/>
        <w:wordWrap/>
        <w:overflowPunct/>
        <w:topLinePunct w:val="0"/>
        <w:autoSpaceDE/>
        <w:autoSpaceDN/>
        <w:bidi w:val="0"/>
        <w:adjustRightInd/>
        <w:snapToGrid/>
        <w:spacing w:line="520" w:lineRule="exact"/>
        <w:ind w:firstLine="5440" w:firstLineChars="1700"/>
        <w:textAlignment w:val="auto"/>
        <w:rPr>
          <w:rFonts w:hint="default" w:ascii="仿宋_GB2312" w:hAnsi="宋体" w:eastAsia="仿宋_GB2312" w:cs="仿宋_GB2312"/>
          <w:i w:val="0"/>
          <w:iCs w:val="0"/>
          <w:caps w:val="0"/>
          <w:color w:val="333333"/>
          <w:spacing w:val="0"/>
          <w:sz w:val="32"/>
          <w:szCs w:val="32"/>
          <w:shd w:val="clear" w:fill="FFFFFF"/>
          <w:lang w:val="en-US" w:eastAsia="zh-CN"/>
        </w:rPr>
      </w:pPr>
      <w:r>
        <w:rPr>
          <w:rFonts w:hint="eastAsia" w:ascii="仿宋_GB2312" w:hAnsi="宋体" w:eastAsia="仿宋_GB2312" w:cs="仿宋_GB2312"/>
          <w:i w:val="0"/>
          <w:iCs w:val="0"/>
          <w:caps w:val="0"/>
          <w:color w:val="333333"/>
          <w:spacing w:val="0"/>
          <w:sz w:val="32"/>
          <w:szCs w:val="32"/>
          <w:shd w:val="clear" w:fill="FFFFFF"/>
          <w:lang w:val="en-US" w:eastAsia="zh-CN"/>
        </w:rPr>
        <w:t>2025年1月10日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16F"/>
    <w:rsid w:val="005E3B32"/>
    <w:rsid w:val="00E5416F"/>
    <w:rsid w:val="1C432CC3"/>
    <w:rsid w:val="412D71FD"/>
    <w:rsid w:val="426A58C5"/>
    <w:rsid w:val="4EB312B7"/>
    <w:rsid w:val="55753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3609</Words>
  <Characters>3629</Characters>
  <Lines>32</Lines>
  <Paragraphs>9</Paragraphs>
  <TotalTime>4</TotalTime>
  <ScaleCrop>false</ScaleCrop>
  <LinksUpToDate>false</LinksUpToDate>
  <CharactersWithSpaces>3637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2025-01-06T02:22:00Z</dcterms:created>
  <dc:creator>Administrator</dc:creator>
  <cp:lastModifiedBy>Administrator</cp:lastModifiedBy>
  <cp:lastPrinted>2025-01-10T03:31:16Z</cp:lastPrinted>
  <dcterms:modified xsi:type="dcterms:W3CDTF">2025-01-10T03:32:08Z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eyJoZGlkIjoiMDVhN2Y1M2Y3MTZhMjFmM2Y1ZWE2ZGM4OWE0NjVkYjEiLCJ1c2VySWQiOiIzMjg5NzA5NzMifQ==</vt:lpwstr>
  </property>
  <property fmtid="{D5CDD505-2E9C-101B-9397-08002B2CF9AE}" pid="3" name="KSOProductBuildVer">
    <vt:lpwstr>2052-11.8.2.11734</vt:lpwstr>
  </property>
  <property fmtid="{D5CDD505-2E9C-101B-9397-08002B2CF9AE}" pid="4" name="ICV">
    <vt:lpwstr>7BDBF71C4BD6418EA72D1EF75B95F9E2</vt:lpwstr>
  </property>
</Properties>
</file>