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shd w:val="clear" w:color="auto" w:fill="FFFFFF"/>
          <w:lang w:bidi="ar"/>
        </w:rPr>
        <w:t>尧都区统计局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shd w:val="clear" w:color="auto" w:fill="FFFFFF"/>
          <w:lang w:val="en-US" w:eastAsia="zh-CN" w:bidi="ar"/>
        </w:rPr>
        <w:t>4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shd w:val="clear" w:color="auto" w:fill="FFFFFF"/>
          <w:lang w:bidi="ar"/>
        </w:rPr>
        <w:t>年政府信息公开工作年度报告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2024年，尧都区统计局积极贯彻执行《中华人民共和国政府信息公开条例》，认真落实国家、省、市、区关于全面推进政务公开工作的部署，结合统计工作实际，扎实推进政务公开，完善公开内容，坚持政务信息公开、透明、规范，提升行政效能，自觉接受社会和群众监督。现将我局政府信息公开情况报告如下：</w:t>
      </w:r>
    </w:p>
    <w:p>
      <w:pPr>
        <w:numPr>
          <w:numId w:val="0"/>
        </w:numPr>
        <w:ind w:firstLine="642" w:firstLineChars="200"/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（一）领导高度重视，积极安排部署。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2024年，区统计局坚持将政务信息工作作为一项重要内容进行布置狠抓落实，强化“主要领导亲自抓，分管领导层层抓，牵头科室具体抓”的工作机制，形成纵到底、横到边、上下联动、整体推进的工作体系。</w:t>
      </w:r>
    </w:p>
    <w:p>
      <w:pPr>
        <w:numPr>
          <w:numId w:val="0"/>
        </w:numPr>
        <w:ind w:firstLine="642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（二）加大政策宣传力度，强化队伍建设。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一是采取集中学习的方式，宣传政务公开相关政策、办法。二是积极参加上级组织的信息工作学习培训，加强信息公开队伍建设。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642" w:firstLineChars="200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 xml:space="preserve">三 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）严格执行制度，做好主动公开。</w:t>
      </w:r>
    </w:p>
    <w:p>
      <w:pPr>
        <w:numPr>
          <w:ilvl w:val="0"/>
          <w:numId w:val="0"/>
        </w:numPr>
        <w:ind w:firstLine="640" w:firstLineChars="200"/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严格执行政府信息主动公开制度、政府信息依申请公开制度、政府信息公开保密审查制度、政府信息公开责任追究制度、政府信息公开年度报告制度。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二、主动公开政府信息情况</w:t>
      </w:r>
    </w:p>
    <w:p>
      <w:pPr>
        <w:widowControl/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4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4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年，我局在政府信息公开的组织领导、制度建设、内容规范等方面取得了新的进展，但信息公开内容还不够完善，不够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及时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。下一步将着重加强以下几项工作： 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一是继续加强领导，规范工作制度，提高认识，把信息公开工作作为全局重点工作来抓；二是加强管理，将政府信息公开工作和业务工作紧密结合，进一步充实信息公开内容，突出重点、难点问题；三是信息公开要及时，对需要公开的信息及时在政府网站进行公开，杜绝失去时效的信息进行公开。</w:t>
      </w:r>
    </w:p>
    <w:p>
      <w:pPr>
        <w:widowControl/>
        <w:shd w:val="clear" w:color="auto" w:fill="FFFFFF"/>
        <w:ind w:firstLine="480"/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</w:pPr>
      <w:r>
        <w:rPr>
          <w:rFonts w:hint="eastAsia" w:ascii="国标黑体" w:hAnsi="国标黑体" w:eastAsia="国标黑体" w:cs="国标黑体"/>
          <w:b/>
          <w:bCs/>
          <w:color w:val="333333"/>
          <w:kern w:val="0"/>
          <w:sz w:val="32"/>
          <w:szCs w:val="32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无。</w:t>
      </w:r>
    </w:p>
    <w:p>
      <w:pPr>
        <w:widowControl/>
        <w:shd w:val="clear" w:color="auto" w:fill="FFFFFF"/>
        <w:ind w:firstLine="480"/>
        <w:rPr>
          <w:rFonts w:hint="eastAsia" w:ascii="Times New Roman" w:hAnsi="Times New Roman" w:eastAsia="仿宋" w:cs="Times New Roman"/>
          <w:bCs/>
          <w:kern w:val="0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尧都区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统计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局</w:t>
      </w:r>
    </w:p>
    <w:p>
      <w:pPr>
        <w:numPr>
          <w:ilvl w:val="0"/>
          <w:numId w:val="0"/>
        </w:numPr>
        <w:ind w:firstLine="5760" w:firstLineChars="1800"/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202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年1月</w:t>
      </w:r>
      <w:r>
        <w:rPr>
          <w:rFonts w:hint="eastAsia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9</w:t>
      </w:r>
      <w:r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日</w:t>
      </w:r>
    </w:p>
    <w:p>
      <w:pPr>
        <w:numPr>
          <w:ilvl w:val="0"/>
          <w:numId w:val="0"/>
        </w:numPr>
        <w:ind w:firstLine="640" w:firstLineChars="200"/>
        <w:rPr>
          <w:rFonts w:hint="default" w:ascii="国标仿宋" w:hAnsi="国标仿宋" w:eastAsia="国标仿宋" w:cs="国标仿宋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Medium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Medium">
    <w:panose1 w:val="02020400000000000000"/>
    <w:charset w:val="86"/>
    <w:family w:val="auto"/>
    <w:pitch w:val="default"/>
    <w:sig w:usb0="30000083" w:usb1="2BDF3C10" w:usb2="00000016" w:usb3="00000000" w:csb0="602E0107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E5416F"/>
    <w:rsid w:val="24548B4B"/>
    <w:rsid w:val="3EDC0183"/>
    <w:rsid w:val="4DEBAC31"/>
    <w:rsid w:val="6EF36B7F"/>
    <w:rsid w:val="E3FE6EB5"/>
    <w:rsid w:val="EF6C6012"/>
    <w:rsid w:val="EFE7D6F5"/>
    <w:rsid w:val="FEE66071"/>
    <w:rsid w:val="FEF63BAC"/>
    <w:rsid w:val="FF5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outlineLvl w:val="4"/>
    </w:p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693</Words>
  <Characters>3956</Characters>
  <Lines>32</Lines>
  <Paragraphs>9</Paragraphs>
  <TotalTime>13</TotalTime>
  <ScaleCrop>false</ScaleCrop>
  <LinksUpToDate>false</LinksUpToDate>
  <CharactersWithSpaces>4640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2025-01-06T10:22:00Z</dcterms:created>
  <dc:creator>Administrator</dc:creator>
  <cp:lastModifiedBy>baixin</cp:lastModifiedBy>
  <cp:lastPrinted>2025-01-09T09:42:04Z</cp:lastPrinted>
  <dcterms:modified xsi:type="dcterms:W3CDTF">2025-01-09T09:47:45Z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56525EDFCE144FBB4A567E67BF5B56EE_43</vt:lpwstr>
  </property>
</Properties>
</file>