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E5" w:rsidRDefault="00383A6A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退役军人事务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</w:p>
    <w:p w:rsidR="00057EE5" w:rsidRDefault="00383A6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年政府信息公开年度报告</w:t>
      </w:r>
    </w:p>
    <w:p w:rsidR="00057EE5" w:rsidRDefault="00057EE5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057EE5" w:rsidRDefault="00383A6A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年，尧都区退役军人事务局党组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始终把政府信息公开工作作为推进依法行政、保障退役军人合法权益的重要手段来抓，将政府信息公开工作与日常业务工作紧密结合，扎实推进我局政府信息公开工作，不断提升服务保障退役军人的能力和水平。</w:t>
      </w:r>
    </w:p>
    <w:p w:rsidR="00057EE5" w:rsidRDefault="00383A6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057EE5" w:rsidRDefault="00383A6A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（一）加强组织领导，明确责任分工。</w:t>
      </w:r>
      <w:r>
        <w:rPr>
          <w:rFonts w:ascii="宋体" w:eastAsia="宋体" w:hAnsi="宋体" w:cs="宋体" w:hint="eastAsia"/>
          <w:sz w:val="32"/>
          <w:szCs w:val="32"/>
        </w:rPr>
        <w:t>局党组高度重视政府信息公开工作，为推进我局政务公开工作深入开展，加强党建工作，改善行政管理，提高行政效能，促进依法行政，始终把政府公开工作纳入重要议事日程，并明确具体负责股室与负责人，制定工作制度和工作职责，确保政府公信息开工作顺利开展。</w:t>
      </w:r>
    </w:p>
    <w:p w:rsidR="00057EE5" w:rsidRDefault="00383A6A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（二）完善规章制度，规范公开内容。</w:t>
      </w:r>
      <w:r>
        <w:rPr>
          <w:rFonts w:ascii="宋体" w:eastAsia="宋体" w:hAnsi="宋体" w:cs="宋体" w:hint="eastAsia"/>
          <w:sz w:val="32"/>
          <w:szCs w:val="32"/>
        </w:rPr>
        <w:t>我局政府信息公开工作，始终坚持以积极主动公开为原则，在允许公开的范围内，及时发布、更新各类工作信息，并按规定报上级业务主管部门审批，严格落实信息保密审查制度，保证信息公开的规范性、时效性和准确性，切实保障全区退役军人和重点优抚对象的知情权</w:t>
      </w:r>
      <w:r>
        <w:rPr>
          <w:rFonts w:ascii="宋体" w:eastAsia="宋体" w:hAnsi="宋体" w:cs="宋体" w:hint="eastAsia"/>
          <w:sz w:val="32"/>
          <w:szCs w:val="32"/>
        </w:rPr>
        <w:t>、参与权和监督权。</w:t>
      </w:r>
    </w:p>
    <w:p w:rsidR="00057EE5" w:rsidRDefault="00383A6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（三）加强宣传报道，提升服务水平。</w:t>
      </w:r>
      <w:r>
        <w:rPr>
          <w:rFonts w:ascii="宋体" w:eastAsia="宋体" w:hAnsi="宋体" w:cs="宋体" w:hint="eastAsia"/>
          <w:sz w:val="32"/>
          <w:szCs w:val="32"/>
        </w:rPr>
        <w:t>坚持政府信息公开工作与日常业务工作紧密结合，利用网络新媒体等多种形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式，积极主动宣传转业安置、就业创业、优待抚恤、权益维护等政策发挥，主动开展走访慰问、法规宣传、向烈士纪念碑敬献花篮等重大活动，邀请各类媒体进行报道宣传。积极向服务对象提供具体业务办事指南，实现办事材料目录化、标准化，让服务对象办事更明白、更便捷、更满意。</w:t>
      </w:r>
    </w:p>
    <w:p w:rsidR="00057EE5" w:rsidRDefault="00383A6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057EE5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057EE5" w:rsidRDefault="00383A6A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057EE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057EE5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057EE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057EE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057EE5" w:rsidRDefault="00383A6A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057EE5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057EE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057EE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057EE5" w:rsidRDefault="00383A6A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057EE5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057EE5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057EE5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057EE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057EE5" w:rsidRDefault="00383A6A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057EE5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)</w:t>
            </w:r>
          </w:p>
        </w:tc>
      </w:tr>
      <w:tr w:rsidR="00057EE5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057EE5" w:rsidRDefault="00057EE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57EE5" w:rsidRDefault="00383A6A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057EE5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057EE5" w:rsidRDefault="00057EE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057EE5" w:rsidRDefault="00057EE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057EE5" w:rsidRDefault="00383A6A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本列数据的勾稽关系为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第一项加第二项之和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等于第三项加第四项之和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057EE5" w:rsidRDefault="00057EE5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057EE5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57EE5" w:rsidRDefault="00383A6A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  <w:p w:rsidR="00057EE5" w:rsidRDefault="00383A6A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057EE5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057EE5" w:rsidRDefault="00057EE5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057EE5" w:rsidRDefault="00383A6A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</w:tr>
      <w:tr w:rsidR="00057EE5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057EE5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057EE5" w:rsidRDefault="00383A6A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614"/>
        </w:trPr>
        <w:tc>
          <w:tcPr>
            <w:tcW w:w="641" w:type="dxa"/>
            <w:vMerge/>
          </w:tcPr>
          <w:p w:rsidR="00057EE5" w:rsidRDefault="00057EE5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34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057EE5" w:rsidRDefault="00383A6A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057EE5" w:rsidRDefault="00383A6A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1119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7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70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90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90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90"/>
        </w:trPr>
        <w:tc>
          <w:tcPr>
            <w:tcW w:w="641" w:type="dxa"/>
            <w:vMerge/>
          </w:tcPr>
          <w:p w:rsidR="00057EE5" w:rsidRDefault="00383A6A">
            <w:pPr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735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3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1103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057EE5" w:rsidRDefault="00383A6A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057EE5" w:rsidRDefault="00383A6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  <w:p w:rsidR="00057EE5" w:rsidRDefault="00057EE5">
            <w:pPr>
              <w:spacing w:line="600" w:lineRule="exact"/>
              <w:rPr>
                <w:rFonts w:ascii="Arial"/>
              </w:rPr>
            </w:pPr>
          </w:p>
          <w:p w:rsidR="00057EE5" w:rsidRDefault="00383A6A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057EE5" w:rsidRDefault="00383A6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1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4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3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784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944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  <w:p w:rsidR="00057EE5" w:rsidRDefault="00057EE5">
            <w:pPr>
              <w:spacing w:line="600" w:lineRule="exact"/>
              <w:rPr>
                <w:rFonts w:ascii="Arial"/>
              </w:rPr>
            </w:pPr>
          </w:p>
          <w:p w:rsidR="00057EE5" w:rsidRDefault="00057EE5">
            <w:pPr>
              <w:spacing w:line="600" w:lineRule="exact"/>
              <w:rPr>
                <w:rFonts w:ascii="Arial"/>
              </w:rPr>
            </w:pPr>
          </w:p>
          <w:p w:rsidR="00057EE5" w:rsidRDefault="00383A6A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057EE5" w:rsidRDefault="00383A6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954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5"/>
        </w:trPr>
        <w:tc>
          <w:tcPr>
            <w:tcW w:w="641" w:type="dxa"/>
            <w:vMerge/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057EE5" w:rsidRDefault="00057EE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057EE5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</w:tbl>
    <w:p w:rsidR="00057EE5" w:rsidRDefault="00057EE5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057EE5" w:rsidRDefault="00383A6A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057EE5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057EE5" w:rsidRDefault="00383A6A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057EE5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57EE5" w:rsidRDefault="00383A6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057EE5" w:rsidRDefault="00383A6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57EE5" w:rsidRDefault="00383A6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057EE5" w:rsidRDefault="00383A6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57EE5" w:rsidRDefault="00383A6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057EE5" w:rsidRDefault="00383A6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57EE5" w:rsidRDefault="00383A6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057EE5" w:rsidRDefault="00383A6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057EE5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057EE5" w:rsidRDefault="00057EE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057EE5" w:rsidRDefault="00383A6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057EE5" w:rsidRDefault="00383A6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057EE5" w:rsidRDefault="00383A6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057EE5" w:rsidRDefault="00383A6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057EE5" w:rsidRDefault="00383A6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057EE5" w:rsidRDefault="00383A6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057EE5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7EE5" w:rsidRDefault="00383A6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057EE5" w:rsidRDefault="00057EE5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057EE5" w:rsidRDefault="00383A6A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057EE5" w:rsidRDefault="00383A6A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存在不足：一是政务公开工作规范性有待加强；二是政务公开工作力量薄弱；三是政务公开制度机制还不够完善。</w:t>
      </w:r>
    </w:p>
    <w:p w:rsidR="00057EE5" w:rsidRDefault="00383A6A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下一步，将从以下方面着力改进：一是加大政务公开规范性建设，逐步理顺和克服影响政务公开的不利因素，结合工作实际，突出公开重点，及时更新工作动态，做好政策解读等工作，不断提升服务质量和服务水平；二是进一步加强政务公开队伍建设。加强对本单位政府信息公开业务人员的培训，认真组织学习《中华人民共和国政府信息公开条例》和《人民政府信息公开规定》提高信息公开工作的能力素质，切实提高人员队伍的信息公开意识和服务群众的能力，提高政府信息公开工作的质量和水平；三是进一步完善政务公开制度机制。不断总结积累经验，创新工作思路，完善</w:t>
      </w:r>
      <w:r>
        <w:rPr>
          <w:rFonts w:ascii="宋体" w:eastAsia="宋体" w:hAnsi="宋体" w:cs="宋体" w:hint="eastAsia"/>
          <w:sz w:val="32"/>
          <w:szCs w:val="32"/>
        </w:rPr>
        <w:t>制度机制，提高决策的民主性、科学性和透明度，推动退役军人事务事业持续健康发展，更好地为公众提供优质的政府信息服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务。</w:t>
      </w:r>
    </w:p>
    <w:p w:rsidR="00057EE5" w:rsidRDefault="00383A6A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057EE5" w:rsidRDefault="00383A6A" w:rsidP="00383A6A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无其他需要报告的事项。</w:t>
      </w:r>
    </w:p>
    <w:p w:rsidR="00057EE5" w:rsidRDefault="00057EE5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</w:p>
    <w:sectPr w:rsidR="00057EE5" w:rsidSect="00057EE5">
      <w:pgSz w:w="11906" w:h="16838"/>
      <w:pgMar w:top="1440" w:right="180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hiNzhiMGQ2ZjNlN2JmMmQzNWExOTEwNGYyZmM5OWMifQ=="/>
  </w:docVars>
  <w:rsids>
    <w:rsidRoot w:val="32992B74"/>
    <w:rsid w:val="00057EE5"/>
    <w:rsid w:val="00383A6A"/>
    <w:rsid w:val="05A75A44"/>
    <w:rsid w:val="06624721"/>
    <w:rsid w:val="0FD61CDB"/>
    <w:rsid w:val="1ADD03C2"/>
    <w:rsid w:val="213276BA"/>
    <w:rsid w:val="22A46395"/>
    <w:rsid w:val="26F7280B"/>
    <w:rsid w:val="2713111B"/>
    <w:rsid w:val="2AF8539D"/>
    <w:rsid w:val="2E4C670C"/>
    <w:rsid w:val="32992B74"/>
    <w:rsid w:val="39AD4985"/>
    <w:rsid w:val="3E87159C"/>
    <w:rsid w:val="4F263EA4"/>
    <w:rsid w:val="4F346CE0"/>
    <w:rsid w:val="4F693DE7"/>
    <w:rsid w:val="554A7E27"/>
    <w:rsid w:val="5E621C29"/>
    <w:rsid w:val="5E783476"/>
    <w:rsid w:val="5ECE24BC"/>
    <w:rsid w:val="654D58AB"/>
    <w:rsid w:val="6D003148"/>
    <w:rsid w:val="7246656C"/>
    <w:rsid w:val="744934AE"/>
    <w:rsid w:val="746C0925"/>
    <w:rsid w:val="7A3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57EE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2023-01-16T08:22:00Z</cp:lastPrinted>
  <dcterms:created xsi:type="dcterms:W3CDTF">2022-01-19T08:36:00Z</dcterms:created>
  <dcterms:modified xsi:type="dcterms:W3CDTF">2023-01-16T08:44:00Z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0CEED9DB96C1459BACFB99060BB74CEB</vt:lpwstr>
  </property>
</Properties>
</file>