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cs="宋体"/>
          <w:b/>
          <w:bCs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尧都区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文化和旅游局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2021年政府信息公开工作年度报告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宋体" w:hAnsi="宋体" w:cs="宋体"/>
          <w:b/>
          <w:bCs/>
          <w:color w:val="333333"/>
          <w:kern w:val="0"/>
          <w:sz w:val="24"/>
        </w:rPr>
      </w:pP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/>
        <w:textAlignment w:val="auto"/>
        <w:rPr>
          <w:rFonts w:hint="eastAsia" w:ascii="Times New Roman" w:hAnsi="Times New Roman" w:eastAsia="黑体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黑体"/>
          <w:color w:val="333333"/>
          <w:kern w:val="0"/>
          <w:sz w:val="32"/>
          <w:szCs w:val="32"/>
        </w:rPr>
        <w:t>总体情况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2021年，尧都区文化和旅游局政府信息公开工作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instrText xml:space="preserve"> HYPERLINK "" \t "_blank" </w:instrTex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根据《中华人民共和国政府信息公开条例》，认真贯彻落实区委、区政府关于推行政府信息公开的部署要求，围绕我局中心工作，紧密结合自身工作实际，以提高机关行政效率、提升为民服务水平为目标，进一步加大工作力度，不断拓宽政府信息公开的领域和范围，政府信息公开工作在服务人民群众、推动政府工作、促进经济社会和谐发展等方面发挥了重要的作用，取得了积极成效。具体报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eastAsia="zh-CN"/>
              </w:rPr>
              <w:t>0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default" w:ascii="宋体" w:hAnsi="宋体" w:cs="宋体"/>
                <w:sz w:val="20"/>
                <w:szCs w:val="20"/>
                <w:lang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eastAsia="zh-CN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Arial" w:hAnsi="Times New Roman" w:cs="Times New Roman" w:eastAsiaTheme="minorEastAsia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Arial" w:eastAsiaTheme="minorEastAsia"/>
                <w:sz w:val="21"/>
                <w:lang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 w:eastAsiaTheme="minorEastAsia"/>
                <w:sz w:val="21"/>
                <w:lang w:val="en-US" w:eastAsia="zh-CN"/>
              </w:rPr>
              <w:t>0</w:t>
            </w:r>
          </w:p>
        </w:tc>
      </w:tr>
    </w:tbl>
    <w:p>
      <w:pPr>
        <w:widowControl/>
        <w:spacing w:line="432" w:lineRule="auto"/>
        <w:ind w:firstLine="480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五、存在的主要问题及改进情况</w:t>
      </w:r>
    </w:p>
    <w:p>
      <w:pPr>
        <w:widowControl/>
        <w:spacing w:line="432" w:lineRule="auto"/>
        <w:ind w:firstLine="48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（一）存在的问题</w:t>
      </w:r>
    </w:p>
    <w:p>
      <w:pPr>
        <w:widowControl/>
        <w:spacing w:line="432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2021年，政府信息公开工作平稳推进，各项工作都有了新的进展，但还存在一些不足和差距，主要表现在：一是政府信息主动公开内容的广度和深度有待进一步拓展，二是工作队伍、人员培训及相关保障措施需要进一步加强。</w:t>
      </w:r>
    </w:p>
    <w:p>
      <w:pPr>
        <w:widowControl/>
        <w:spacing w:line="432" w:lineRule="auto"/>
        <w:ind w:firstLine="480"/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kern w:val="0"/>
          <w:sz w:val="32"/>
          <w:szCs w:val="32"/>
          <w:lang w:val="en-US" w:eastAsia="zh-CN"/>
        </w:rPr>
        <w:t>（二）针对存在的问题，2022年的政府信息公开工作，重点要强化以下几个方面：</w:t>
      </w:r>
    </w:p>
    <w:p>
      <w:pPr>
        <w:widowControl/>
        <w:spacing w:line="432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一是健全机构设置，进一步健全政务公开政府信息公开工作组织机构，理顺关系，配齐队伍，履行政务公开、政府信息公开等工作职责。</w:t>
      </w:r>
    </w:p>
    <w:p>
      <w:pPr>
        <w:widowControl/>
        <w:spacing w:line="432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二是要继续加强对本单位政府系统信息公开工作的推进指导。针对存在的问题和薄弱环节，抓好《中华人民共和国政府信息公开条例》的学习贯彻落实。</w:t>
      </w:r>
    </w:p>
    <w:p>
      <w:pPr>
        <w:widowControl/>
        <w:spacing w:line="432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三是深化政府信息公开的内容，不断提高政府信息公开工作的实效，切实保障公众的知情权和监督权。</w:t>
      </w:r>
    </w:p>
    <w:p>
      <w:pPr>
        <w:widowControl/>
        <w:spacing w:line="432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六、其他需要报告的事项</w:t>
      </w:r>
    </w:p>
    <w:p>
      <w:pPr>
        <w:widowControl/>
        <w:spacing w:line="432" w:lineRule="auto"/>
        <w:ind w:firstLine="480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我单位不存在其他需要报告的事项。</w:t>
      </w:r>
    </w:p>
    <w:p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E62130"/>
    <w:multiLevelType w:val="singleLevel"/>
    <w:tmpl w:val="F8E621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D602F7"/>
    <w:rsid w:val="4A773898"/>
    <w:rsid w:val="62D602F7"/>
    <w:rsid w:val="69AF7A8B"/>
    <w:rsid w:val="C7ADD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2022-02-25T04:23:00Z</dcterms:created>
  <dc:creator>Administrator</dc:creator>
  <cp:lastModifiedBy>baixin</cp:lastModifiedBy>
  <dcterms:modified xsi:type="dcterms:W3CDTF">2022-02-28T16:27:53Z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20190B2F4CFD4184807126BADB196E3C</vt:lpwstr>
  </property>
</Properties>
</file>