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19D" w:rsidRDefault="0079019D">
      <w:pPr>
        <w:jc w:val="center"/>
        <w:rPr>
          <w:rFonts w:ascii="黑体" w:eastAsia="黑体" w:hAnsi="黑体" w:cs="黑体"/>
          <w:sz w:val="44"/>
          <w:szCs w:val="44"/>
        </w:rPr>
      </w:pPr>
    </w:p>
    <w:p w:rsidR="0079019D" w:rsidRDefault="001A590E">
      <w:pPr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尧都区文化和旅游局</w:t>
      </w:r>
    </w:p>
    <w:p w:rsidR="0079019D" w:rsidRDefault="001A590E">
      <w:pPr>
        <w:jc w:val="center"/>
        <w:rPr>
          <w:rFonts w:ascii="黑体" w:eastAsia="黑体" w:hAnsi="黑体" w:cs="黑体"/>
          <w:sz w:val="44"/>
          <w:szCs w:val="44"/>
        </w:rPr>
      </w:pPr>
      <w:bookmarkStart w:id="0" w:name="_GoBack"/>
      <w:r>
        <w:rPr>
          <w:rFonts w:ascii="黑体" w:eastAsia="黑体" w:hAnsi="黑体" w:cs="黑体" w:hint="eastAsia"/>
          <w:sz w:val="44"/>
          <w:szCs w:val="44"/>
        </w:rPr>
        <w:t>政府信息公开工作年度报告</w:t>
      </w:r>
    </w:p>
    <w:bookmarkEnd w:id="0"/>
    <w:p w:rsidR="0079019D" w:rsidRDefault="0079019D">
      <w:pPr>
        <w:jc w:val="center"/>
        <w:rPr>
          <w:rFonts w:ascii="黑体" w:eastAsia="黑体" w:hAnsi="黑体" w:cs="黑体"/>
          <w:sz w:val="44"/>
          <w:szCs w:val="44"/>
        </w:rPr>
      </w:pPr>
    </w:p>
    <w:p w:rsidR="0079019D" w:rsidRDefault="001A590E">
      <w:pPr>
        <w:pStyle w:val="a3"/>
        <w:spacing w:before="0" w:beforeAutospacing="0" w:after="0" w:afterAutospacing="0" w:line="560" w:lineRule="exact"/>
        <w:ind w:firstLineChars="200" w:firstLine="482"/>
        <w:rPr>
          <w:rFonts w:ascii="宋体" w:hAnsi="宋体" w:cs="宋体"/>
          <w:b/>
          <w:bCs/>
          <w:color w:val="333333"/>
          <w:szCs w:val="24"/>
        </w:rPr>
      </w:pPr>
      <w:r>
        <w:rPr>
          <w:rFonts w:ascii="宋体" w:hAnsi="宋体" w:cs="宋体" w:hint="eastAsia"/>
          <w:b/>
          <w:bCs/>
          <w:color w:val="333333"/>
          <w:szCs w:val="24"/>
        </w:rPr>
        <w:t>2022</w:t>
      </w:r>
      <w:r>
        <w:rPr>
          <w:rFonts w:ascii="宋体" w:hAnsi="宋体" w:cs="宋体" w:hint="eastAsia"/>
          <w:b/>
          <w:bCs/>
          <w:color w:val="333333"/>
          <w:szCs w:val="24"/>
        </w:rPr>
        <w:t>年，尧都区文化和旅游局政府信息公开工作</w:t>
      </w:r>
      <w:hyperlink w:tgtFrame="_blank" w:history="1"/>
      <w:r>
        <w:rPr>
          <w:rFonts w:ascii="宋体" w:hAnsi="宋体" w:cs="宋体" w:hint="eastAsia"/>
          <w:b/>
          <w:bCs/>
          <w:color w:val="333333"/>
          <w:szCs w:val="24"/>
        </w:rPr>
        <w:t>根据《中华人民共和国政府信息公开条例》，认真贯彻落实区委、区政府关于推行政府信息公开的部署要求，围绕我局中心工作，紧密结合自身工作实际，以提高机关行政效率、提升为民服务水平为目标，进一步加大工作力度，不断拓宽政府信息公开的领域和范围，政府信息公开工作在服务人民群众、推动政府工作、促进经济社会和谐发展等方面发挥了重要的作用，取得了积极成效。具体报告如下：</w:t>
      </w:r>
    </w:p>
    <w:p w:rsidR="0079019D" w:rsidRDefault="001A590E">
      <w:pPr>
        <w:widowControl/>
        <w:spacing w:line="560" w:lineRule="exact"/>
        <w:ind w:firstLineChars="200" w:firstLine="482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一、政府信息公开总体情况</w:t>
      </w:r>
    </w:p>
    <w:p w:rsidR="0079019D" w:rsidRDefault="001A590E">
      <w:pPr>
        <w:pStyle w:val="a3"/>
        <w:spacing w:before="0" w:beforeAutospacing="0" w:after="0" w:afterAutospacing="0" w:line="560" w:lineRule="exact"/>
        <w:ind w:firstLineChars="200" w:firstLine="482"/>
        <w:rPr>
          <w:rFonts w:ascii="宋体" w:hAnsi="宋体" w:cs="宋体"/>
          <w:b/>
          <w:bCs/>
          <w:color w:val="333333"/>
          <w:szCs w:val="24"/>
        </w:rPr>
      </w:pPr>
      <w:r>
        <w:rPr>
          <w:rFonts w:ascii="宋体" w:hAnsi="宋体" w:cs="宋体" w:hint="eastAsia"/>
          <w:b/>
          <w:bCs/>
          <w:color w:val="333333"/>
          <w:szCs w:val="24"/>
        </w:rPr>
        <w:t>1</w:t>
      </w:r>
      <w:r>
        <w:rPr>
          <w:rFonts w:ascii="宋体" w:hAnsi="宋体" w:cs="宋体" w:hint="eastAsia"/>
          <w:b/>
          <w:bCs/>
          <w:color w:val="333333"/>
          <w:szCs w:val="24"/>
        </w:rPr>
        <w:t>、加强组织领导，建立健全组织机构和政务公开标准化、规范化工作方案。</w:t>
      </w:r>
    </w:p>
    <w:p w:rsidR="0079019D" w:rsidRDefault="001A590E">
      <w:pPr>
        <w:pStyle w:val="a3"/>
        <w:spacing w:before="0" w:beforeAutospacing="0" w:after="0" w:afterAutospacing="0" w:line="560" w:lineRule="exact"/>
        <w:rPr>
          <w:rFonts w:ascii="宋体" w:hAnsi="宋体" w:cs="宋体"/>
          <w:b/>
          <w:bCs/>
          <w:color w:val="333333"/>
          <w:szCs w:val="24"/>
        </w:rPr>
      </w:pPr>
      <w:r>
        <w:rPr>
          <w:rFonts w:ascii="宋体" w:hAnsi="宋体" w:cs="宋体" w:hint="eastAsia"/>
          <w:b/>
          <w:bCs/>
          <w:color w:val="333333"/>
          <w:szCs w:val="24"/>
        </w:rPr>
        <w:t>严格落实单位的职能</w:t>
      </w:r>
      <w:hyperlink r:id="rId4" w:history="1">
        <w:r>
          <w:rPr>
            <w:rFonts w:ascii="宋体" w:hAnsi="宋体" w:cs="宋体" w:hint="eastAsia"/>
            <w:b/>
            <w:bCs/>
            <w:color w:val="333333"/>
            <w:szCs w:val="24"/>
          </w:rPr>
          <w:t>职责</w:t>
        </w:r>
      </w:hyperlink>
      <w:r>
        <w:rPr>
          <w:rFonts w:ascii="宋体" w:hAnsi="宋体" w:cs="宋体" w:hint="eastAsia"/>
          <w:b/>
          <w:bCs/>
          <w:color w:val="333333"/>
          <w:szCs w:val="24"/>
        </w:rPr>
        <w:t>，确保政府信息公开工作组织完善，责任明确。为全面推进区文旅局政务公开化规范化工作，依法保障人民群众知情权、参与权、表达权监督权。按照《政府信息公开条例》规定健全工作制度、落实工作责任，确保年度报告所需数据统得出、报得准、可核查。</w:t>
      </w:r>
    </w:p>
    <w:p w:rsidR="0079019D" w:rsidRDefault="001A590E">
      <w:pPr>
        <w:pStyle w:val="a3"/>
        <w:spacing w:before="0" w:beforeAutospacing="0" w:after="0" w:afterAutospacing="0" w:line="560" w:lineRule="exact"/>
        <w:ind w:firstLineChars="200" w:firstLine="482"/>
        <w:rPr>
          <w:rFonts w:ascii="宋体" w:hAnsi="宋体" w:cs="宋体"/>
          <w:b/>
          <w:bCs/>
          <w:color w:val="333333"/>
          <w:szCs w:val="24"/>
        </w:rPr>
      </w:pPr>
      <w:r>
        <w:rPr>
          <w:rFonts w:ascii="宋体" w:hAnsi="宋体" w:cs="宋体" w:hint="eastAsia"/>
          <w:b/>
          <w:bCs/>
          <w:color w:val="333333"/>
          <w:szCs w:val="24"/>
        </w:rPr>
        <w:t>2</w:t>
      </w:r>
      <w:r>
        <w:rPr>
          <w:rFonts w:ascii="宋体" w:hAnsi="宋体" w:cs="宋体" w:hint="eastAsia"/>
          <w:b/>
          <w:bCs/>
          <w:color w:val="333333"/>
          <w:szCs w:val="24"/>
        </w:rPr>
        <w:t>、</w:t>
      </w:r>
      <w:r>
        <w:rPr>
          <w:rFonts w:ascii="宋体" w:hAnsi="宋体" w:cs="宋体" w:hint="eastAsia"/>
          <w:b/>
          <w:bCs/>
          <w:color w:val="333333"/>
          <w:szCs w:val="24"/>
        </w:rPr>
        <w:t>12</w:t>
      </w:r>
      <w:r>
        <w:rPr>
          <w:rFonts w:ascii="宋体" w:hAnsi="宋体" w:cs="宋体" w:hint="eastAsia"/>
          <w:b/>
          <w:bCs/>
          <w:color w:val="333333"/>
          <w:szCs w:val="24"/>
        </w:rPr>
        <w:t>月政府门户网站主动公开《受疫情影响重的文化、旅游等帮扶政策》；同月</w:t>
      </w:r>
      <w:r>
        <w:rPr>
          <w:rFonts w:ascii="宋体" w:hAnsi="宋体" w:cs="宋体" w:hint="eastAsia"/>
          <w:b/>
          <w:bCs/>
          <w:color w:val="333333"/>
          <w:szCs w:val="24"/>
        </w:rPr>
        <w:t>，主动公开关于《尧都区社会力量参与低级别文物建筑保护建议名单的通知》及附件《尧都区社会力量参与低级别文物建筑保护建议名单》；</w:t>
      </w:r>
      <w:r>
        <w:rPr>
          <w:rFonts w:ascii="宋体" w:hAnsi="宋体" w:cs="宋体" w:hint="eastAsia"/>
          <w:b/>
          <w:bCs/>
          <w:color w:val="333333"/>
          <w:szCs w:val="24"/>
        </w:rPr>
        <w:t>2022</w:t>
      </w:r>
      <w:r>
        <w:rPr>
          <w:rFonts w:ascii="宋体" w:hAnsi="宋体" w:cs="宋体" w:hint="eastAsia"/>
          <w:b/>
          <w:bCs/>
          <w:color w:val="333333"/>
          <w:szCs w:val="24"/>
        </w:rPr>
        <w:t>年度政府集中采购共计</w:t>
      </w:r>
      <w:r>
        <w:rPr>
          <w:rFonts w:ascii="宋体" w:hAnsi="宋体" w:cs="宋体" w:hint="eastAsia"/>
          <w:b/>
          <w:bCs/>
          <w:color w:val="333333"/>
          <w:szCs w:val="24"/>
        </w:rPr>
        <w:t>11</w:t>
      </w:r>
      <w:r>
        <w:rPr>
          <w:rFonts w:ascii="宋体" w:hAnsi="宋体" w:cs="宋体" w:hint="eastAsia"/>
          <w:b/>
          <w:bCs/>
          <w:color w:val="333333"/>
          <w:szCs w:val="24"/>
        </w:rPr>
        <w:t>起，采购总金额</w:t>
      </w:r>
      <w:r>
        <w:rPr>
          <w:rFonts w:ascii="宋体" w:hAnsi="宋体" w:cs="宋体" w:hint="eastAsia"/>
          <w:b/>
          <w:bCs/>
          <w:color w:val="333333"/>
          <w:szCs w:val="24"/>
        </w:rPr>
        <w:t>393.591775</w:t>
      </w:r>
      <w:r>
        <w:rPr>
          <w:rFonts w:ascii="宋体" w:hAnsi="宋体" w:cs="宋体" w:hint="eastAsia"/>
          <w:b/>
          <w:bCs/>
          <w:color w:val="333333"/>
          <w:szCs w:val="24"/>
        </w:rPr>
        <w:t>万元。</w:t>
      </w:r>
    </w:p>
    <w:p w:rsidR="0079019D" w:rsidRDefault="001A590E">
      <w:pPr>
        <w:pStyle w:val="a3"/>
        <w:spacing w:before="0" w:beforeAutospacing="0" w:after="0" w:afterAutospacing="0" w:line="560" w:lineRule="exact"/>
        <w:ind w:firstLineChars="200" w:firstLine="482"/>
        <w:rPr>
          <w:rFonts w:ascii="宋体" w:hAnsi="宋体" w:cs="宋体"/>
          <w:b/>
          <w:bCs/>
          <w:color w:val="333333"/>
          <w:szCs w:val="24"/>
        </w:rPr>
      </w:pPr>
      <w:r>
        <w:rPr>
          <w:rFonts w:ascii="宋体" w:hAnsi="宋体" w:cs="宋体" w:hint="eastAsia"/>
          <w:b/>
          <w:bCs/>
          <w:color w:val="333333"/>
          <w:szCs w:val="24"/>
        </w:rPr>
        <w:t>3</w:t>
      </w:r>
      <w:r>
        <w:rPr>
          <w:rFonts w:ascii="宋体" w:hAnsi="宋体" w:cs="宋体" w:hint="eastAsia"/>
          <w:b/>
          <w:bCs/>
          <w:color w:val="333333"/>
          <w:szCs w:val="24"/>
        </w:rPr>
        <w:t>、进一步强化制度建设好和宣传推动力度，多形式、多角度、多渠道进行政府信息公开，扎实做好政府信息公开基础性工作。</w:t>
      </w:r>
    </w:p>
    <w:p w:rsidR="0079019D" w:rsidRDefault="001A590E">
      <w:pPr>
        <w:pStyle w:val="a3"/>
        <w:widowControl/>
        <w:spacing w:before="0" w:beforeAutospacing="0" w:after="0" w:afterAutospacing="0" w:line="560" w:lineRule="exact"/>
        <w:ind w:firstLineChars="200" w:firstLine="482"/>
        <w:jc w:val="both"/>
        <w:rPr>
          <w:rFonts w:ascii="宋体" w:hAnsi="宋体" w:cs="宋体"/>
          <w:b/>
          <w:bCs/>
          <w:color w:val="333333"/>
          <w:szCs w:val="24"/>
        </w:rPr>
      </w:pPr>
      <w:r>
        <w:rPr>
          <w:rFonts w:ascii="宋体" w:hAnsi="宋体" w:cs="宋体" w:hint="eastAsia"/>
          <w:b/>
          <w:bCs/>
          <w:color w:val="333333"/>
          <w:szCs w:val="24"/>
        </w:rPr>
        <w:t>强化政府信息公开工作的制度保障，积极推进信息联络员制度、信息公开预审核制度等制度的贯彻执行。对新产生的信息，及时报送给政府门户网站。</w:t>
      </w:r>
      <w:r>
        <w:rPr>
          <w:rFonts w:ascii="宋体" w:hAnsi="宋体" w:cs="宋体" w:hint="eastAsia"/>
          <w:b/>
          <w:bCs/>
          <w:color w:val="333333"/>
          <w:szCs w:val="24"/>
        </w:rPr>
        <w:lastRenderedPageBreak/>
        <w:t>根据信息公开的有关规定建立了政府信息公开制度，充分利用互联网等方式广</w:t>
      </w:r>
      <w:r>
        <w:rPr>
          <w:rFonts w:ascii="宋体" w:hAnsi="宋体" w:cs="宋体" w:hint="eastAsia"/>
          <w:b/>
          <w:bCs/>
          <w:color w:val="333333"/>
          <w:szCs w:val="24"/>
        </w:rPr>
        <w:t>泛宣传</w:t>
      </w:r>
      <w:r>
        <w:rPr>
          <w:rFonts w:ascii="宋体" w:hAnsi="宋体" w:cs="宋体" w:hint="eastAsia"/>
          <w:b/>
          <w:bCs/>
          <w:color w:val="333333"/>
          <w:szCs w:val="24"/>
        </w:rPr>
        <w:t>,</w:t>
      </w:r>
      <w:r>
        <w:rPr>
          <w:rFonts w:ascii="宋体" w:hAnsi="宋体" w:cs="宋体" w:hint="eastAsia"/>
          <w:b/>
          <w:bCs/>
          <w:color w:val="333333"/>
          <w:szCs w:val="24"/>
        </w:rPr>
        <w:t>使信息公开的形式灵活多样。</w:t>
      </w:r>
    </w:p>
    <w:p w:rsidR="0079019D" w:rsidRDefault="0079019D">
      <w:pPr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</w:p>
    <w:p w:rsidR="0079019D" w:rsidRDefault="001A590E">
      <w:pPr>
        <w:ind w:firstLineChars="200" w:firstLine="482"/>
        <w:rPr>
          <w:rFonts w:ascii="宋体" w:hAnsi="宋体" w:cs="宋体"/>
          <w:b/>
          <w:bCs/>
          <w:color w:val="333333"/>
          <w:kern w:val="0"/>
          <w:sz w:val="24"/>
          <w:szCs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p w:rsidR="0079019D" w:rsidRDefault="0079019D"/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79019D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79019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79019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79019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79019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79019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9019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Cs w:val="21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79019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79019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79019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79019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79019D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9019D" w:rsidRDefault="001A5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79019D" w:rsidRDefault="001A590E">
      <w:pPr>
        <w:pStyle w:val="a3"/>
        <w:widowControl/>
        <w:spacing w:before="0" w:beforeAutospacing="0" w:after="0" w:afterAutospacing="0" w:line="560" w:lineRule="exact"/>
        <w:ind w:firstLineChars="200" w:firstLine="482"/>
        <w:jc w:val="both"/>
        <w:rPr>
          <w:rFonts w:ascii="宋体" w:hAnsi="宋体" w:cs="宋体"/>
          <w:b/>
          <w:bCs/>
          <w:color w:val="333333"/>
          <w:szCs w:val="24"/>
        </w:rPr>
      </w:pPr>
      <w:r>
        <w:rPr>
          <w:rFonts w:ascii="宋体" w:hAnsi="宋体" w:cs="宋体" w:hint="eastAsia"/>
          <w:b/>
          <w:bCs/>
          <w:color w:val="333333"/>
          <w:szCs w:val="24"/>
        </w:rPr>
        <w:t>三、收到和处理政府信息公开申请情况</w:t>
      </w: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79019D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79019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79019D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79019D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79019D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9019D" w:rsidRDefault="001A590E">
      <w:pPr>
        <w:widowControl/>
        <w:spacing w:line="432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四、政府信息公开行政复议、行政诉讼情况</w:t>
      </w:r>
    </w:p>
    <w:p w:rsidR="0079019D" w:rsidRDefault="0079019D"/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79019D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79019D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79019D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9019D" w:rsidRDefault="0079019D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79019D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9019D" w:rsidRDefault="001A590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79019D" w:rsidRDefault="001A590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br/>
      </w:r>
    </w:p>
    <w:p w:rsidR="0079019D" w:rsidRDefault="001A590E">
      <w:pPr>
        <w:widowControl/>
        <w:spacing w:line="432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五、存在的主要问题及改进情况</w:t>
      </w:r>
    </w:p>
    <w:p w:rsidR="0079019D" w:rsidRDefault="001A590E">
      <w:pPr>
        <w:widowControl/>
        <w:spacing w:line="432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20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22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年，政府信息公开工作平稳推进，各项工作都有了新的进展，但还存在一些不足和差距，主要表现在：一是政府信息主动公开内容的广度和深度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有待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进一步拓展，二是工作队伍、人员培训及相关保障措施需要进一步加强。</w:t>
      </w:r>
    </w:p>
    <w:p w:rsidR="0079019D" w:rsidRDefault="001A590E">
      <w:pPr>
        <w:widowControl/>
        <w:spacing w:line="432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（二）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针对存在的问题，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2023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年的政府信息公开工作，重点要强化以下几个方面：</w:t>
      </w:r>
    </w:p>
    <w:p w:rsidR="0079019D" w:rsidRDefault="001A590E">
      <w:pPr>
        <w:widowControl/>
        <w:spacing w:line="432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lastRenderedPageBreak/>
        <w:t>一是健全机构设置，进一步健全政务公开政府信息公开工作组织机构，理顺关系，配齐队伍，履行政务公开、政府信息公开等工作职责。</w:t>
      </w:r>
    </w:p>
    <w:p w:rsidR="0079019D" w:rsidRDefault="001A590E">
      <w:pPr>
        <w:widowControl/>
        <w:spacing w:line="432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二是要继续加强对本单位政府系统信息公开工作的推进指导。针对存在的问题和薄弱环节，抓好《中华人民共和国政府信息公开条例》的学习贯彻落实。</w:t>
      </w:r>
    </w:p>
    <w:p w:rsidR="0079019D" w:rsidRDefault="001A590E">
      <w:pPr>
        <w:widowControl/>
        <w:spacing w:line="432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三是</w:t>
      </w: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深化政府信息公开的内容，不断提高政府信息公开工作的实效，切实保障公众的知情权和监督权。</w:t>
      </w:r>
    </w:p>
    <w:p w:rsidR="0079019D" w:rsidRDefault="001A590E">
      <w:pPr>
        <w:widowControl/>
        <w:spacing w:line="432" w:lineRule="auto"/>
        <w:ind w:firstLine="480"/>
        <w:rPr>
          <w:rFonts w:ascii="宋体" w:hAnsi="宋体" w:cs="宋体"/>
          <w:b/>
          <w:bCs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六、其他需要报告的事项</w:t>
      </w:r>
    </w:p>
    <w:p w:rsidR="0079019D" w:rsidRDefault="001A590E" w:rsidP="001A590E">
      <w:pPr>
        <w:ind w:firstLineChars="200" w:firstLine="482"/>
        <w:rPr>
          <w:rFonts w:ascii="仿宋" w:eastAsia="仿宋" w:hAnsi="仿宋"/>
          <w:sz w:val="32"/>
          <w:szCs w:val="32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我单位不存在其他需要报告的事项。</w:t>
      </w:r>
    </w:p>
    <w:sectPr w:rsidR="0079019D" w:rsidSect="007901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VkMDg2NGE2YTg1ZjkxNWE5Nzk2ZWMzNTJhOGNiMTYifQ=="/>
  </w:docVars>
  <w:rsids>
    <w:rsidRoot w:val="757C4E3F"/>
    <w:rsid w:val="001A590E"/>
    <w:rsid w:val="0079019D"/>
    <w:rsid w:val="757C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79019D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uibi8.com/zhize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370</Words>
  <Characters>2112</Characters>
  <Application>Microsoft Office Word</Application>
  <DocSecurity>0</DocSecurity>
  <Lines>17</Lines>
  <Paragraphs>4</Paragraphs>
  <ScaleCrop>false</ScaleCrop>
  <Company/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2023-01-14T12:04:00Z</dcterms:created>
  <dcterms:modified xsi:type="dcterms:W3CDTF">2023-01-29T02:47:00Z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C9F7DC54B2314694BFFE07D30DC8CCEC</vt:lpwstr>
  </property>
</Properties>
</file>