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2CF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0CD119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尧都区卫生健康局</w:t>
      </w:r>
    </w:p>
    <w:p w14:paraId="65957DEA">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w:t>
      </w:r>
      <w:r>
        <w:rPr>
          <w:rFonts w:hint="eastAsia" w:ascii="方正小标宋简体" w:hAnsi="方正小标宋简体" w:eastAsia="方正小标宋简体" w:cs="方正小标宋简体"/>
          <w:b w:val="0"/>
          <w:bCs w:val="0"/>
          <w:sz w:val="44"/>
          <w:szCs w:val="44"/>
          <w:shd w:val="clear" w:color="auto" w:fill="FFFFFF"/>
          <w:lang w:val="en-US" w:eastAsia="zh-CN"/>
        </w:rPr>
        <w:t>4</w:t>
      </w:r>
      <w:r>
        <w:rPr>
          <w:rFonts w:ascii="方正小标宋简体" w:hAnsi="方正小标宋简体" w:eastAsia="方正小标宋简体" w:cs="方正小标宋简体"/>
          <w:b w:val="0"/>
          <w:bCs w:val="0"/>
          <w:sz w:val="44"/>
          <w:szCs w:val="44"/>
          <w:shd w:val="clear" w:color="auto" w:fill="FFFFFF"/>
        </w:rPr>
        <w:t>年政府信息公开工作年度报告</w:t>
      </w:r>
    </w:p>
    <w:p w14:paraId="23BCDBC5">
      <w:pPr>
        <w:widowControl/>
        <w:shd w:val="clear" w:color="auto" w:fill="FFFFFF"/>
        <w:ind w:firstLine="480"/>
        <w:rPr>
          <w:rFonts w:hint="eastAsia" w:ascii="宋体" w:hAnsi="宋体" w:eastAsia="宋体" w:cs="宋体"/>
          <w:color w:val="333333"/>
          <w:kern w:val="0"/>
          <w:sz w:val="24"/>
          <w:szCs w:val="24"/>
        </w:rPr>
      </w:pPr>
    </w:p>
    <w:p w14:paraId="46BB1EB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一、总体情况</w:t>
      </w:r>
    </w:p>
    <w:p w14:paraId="60BB078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我局成立以党组书记、局长为组长，分管副局长为副组长，机关各相关股室负责同志为成员的政务信息公开工作领导小组。同时明确了政务信息公开系统管理员，严格按照政府信息公开的要求落实各项任务。一是加强领导、明确责任。按照政府信息公开工作的部署和相关要求，强化岗位职责，明确政务公开工作的要点并做好相关学习、培训，提高全体干部开展政府信息公开工作的能力。二是规范管理、落实审查。在日常的政府信息公开工作中，我局认真遵循“涉密信息不公开，公开信息不涉密”的原则，做好信息公开保密审查工作，规范政务公开管理流程。三是创新方法、全面推进。认真创新政务公开的新载体、新形式，使政务公开的形式呈现灵活多样。自觉接受群众的监督。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年，我局在区政府网站主动公开信息</w:t>
      </w:r>
      <w:r>
        <w:rPr>
          <w:rFonts w:hint="eastAsia" w:ascii="方正仿宋_GBK" w:hAnsi="方正仿宋_GBK" w:eastAsia="方正仿宋_GBK" w:cs="方正仿宋_GBK"/>
          <w:color w:val="333333"/>
          <w:kern w:val="0"/>
          <w:sz w:val="32"/>
          <w:szCs w:val="32"/>
          <w:lang w:val="en-US" w:eastAsia="zh-CN"/>
        </w:rPr>
        <w:t>7</w:t>
      </w:r>
      <w:r>
        <w:rPr>
          <w:rFonts w:hint="eastAsia" w:ascii="方正仿宋_GBK" w:hAnsi="方正仿宋_GBK" w:eastAsia="方正仿宋_GBK" w:cs="方正仿宋_GBK"/>
          <w:color w:val="333333"/>
          <w:kern w:val="0"/>
          <w:sz w:val="32"/>
          <w:szCs w:val="32"/>
        </w:rPr>
        <w:t>条</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具体如下：</w:t>
      </w:r>
    </w:p>
    <w:p w14:paraId="6C2BE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9" w:lineRule="atLeast"/>
        <w:ind w:right="0" w:firstLine="640" w:firstLineChars="200"/>
        <w:jc w:val="left"/>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2024年2月29日：关于转发《临汾市卫生健康委员会办公室关于做好2024年传统医学师承和确有专长人员考核考试工作的通知》的通知</w:t>
      </w:r>
    </w:p>
    <w:p w14:paraId="6234FD78">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2024年3月20日：临汾市尧都区人民政府办公室关于印发尧都区慢性病综合防控工作绩效考核方案的通知</w:t>
      </w:r>
    </w:p>
    <w:p w14:paraId="6014B5A1">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2024年4月18日：临汾市尧都区2024年第一季度城市生活饮用水安全状况信息公开</w:t>
      </w:r>
    </w:p>
    <w:p w14:paraId="4392C5B7">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2024年7月16日：临汾市尧都区2024年第二季度城市生活饮用水安全状况信息公开</w:t>
      </w:r>
    </w:p>
    <w:p w14:paraId="1EEE23B3">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2024年8月12日：关于2024年拟认定全区普惠托育机构的公示</w:t>
      </w:r>
    </w:p>
    <w:p w14:paraId="228E84E5">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 xml:space="preserve"> 2024年10月15日：临汾市尧都区2024年第三季度城市生活饮用水安全状况信息公开</w:t>
      </w:r>
    </w:p>
    <w:p w14:paraId="2267F2E7">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333333"/>
          <w:kern w:val="0"/>
          <w:sz w:val="32"/>
          <w:szCs w:val="32"/>
          <w:lang w:val="en-US" w:eastAsia="zh-CN" w:bidi="ar-SA"/>
        </w:rPr>
      </w:pPr>
      <w:r>
        <w:rPr>
          <w:rFonts w:hint="eastAsia" w:ascii="方正仿宋_GBK" w:hAnsi="方正仿宋_GBK" w:eastAsia="方正仿宋_GBK" w:cs="方正仿宋_GBK"/>
          <w:b w:val="0"/>
          <w:bCs w:val="0"/>
          <w:color w:val="333333"/>
          <w:kern w:val="0"/>
          <w:sz w:val="32"/>
          <w:szCs w:val="32"/>
          <w:lang w:val="en-US" w:eastAsia="zh-CN" w:bidi="ar-SA"/>
        </w:rPr>
        <w:t xml:space="preserve"> 2025年1月3日：临汾市尧都区2024年第四季度城市生活饮用水安全状况信息公开</w:t>
      </w:r>
    </w:p>
    <w:p w14:paraId="7EE538F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二、主动公开政府信息情况</w:t>
      </w:r>
    </w:p>
    <w:tbl>
      <w:tblPr>
        <w:tblStyle w:val="4"/>
        <w:tblW w:w="9740" w:type="dxa"/>
        <w:jc w:val="center"/>
        <w:tblLayout w:type="autofit"/>
        <w:tblCellMar>
          <w:top w:w="15" w:type="dxa"/>
          <w:left w:w="15" w:type="dxa"/>
          <w:bottom w:w="15" w:type="dxa"/>
          <w:right w:w="15" w:type="dxa"/>
        </w:tblCellMar>
      </w:tblPr>
      <w:tblGrid>
        <w:gridCol w:w="2435"/>
        <w:gridCol w:w="2435"/>
        <w:gridCol w:w="2435"/>
        <w:gridCol w:w="2435"/>
      </w:tblGrid>
      <w:tr w14:paraId="40B6A9B5">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0FA47B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3801A52E">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F88DD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240410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07C21F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489CE5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6F40E9E9">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16C39F7">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E60233E">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882324E">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FFD64E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63F720A">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97484D1">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1988F54">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A03EF91">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33E3C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D7CEAE9">
        <w:tblPrEx>
          <w:tblCellMar>
            <w:top w:w="15" w:type="dxa"/>
            <w:left w:w="15" w:type="dxa"/>
            <w:bottom w:w="15" w:type="dxa"/>
            <w:right w:w="15" w:type="dxa"/>
          </w:tblCellMar>
        </w:tblPrEx>
        <w:trPr>
          <w:trHeight w:val="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DC4B4B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3B291C8C">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72EE9D5">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121BD5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6141D3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2E9916D">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D6374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22A6171">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861800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34CC8D89">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B83BDE7">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DBF554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0C98F0E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C2B403C">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0023177">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5F6EC35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FDCCF0C">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1E7C545">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2FDF48D2">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17E767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4AAF9222">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C09974E">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219E9E9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64AC6375">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863956B">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D31518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0EEAFE13">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三、收到和处理政府信息公开申请情况</w:t>
      </w:r>
    </w:p>
    <w:tbl>
      <w:tblPr>
        <w:tblStyle w:val="4"/>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044B175F">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2EE329F0">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9A789E5">
            <w:pPr>
              <w:widowControl/>
              <w:jc w:val="left"/>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6B95E8B0">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26DEB223">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62FB6EE9">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442F42">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8F6003C">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1BA6A1D1">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B000A9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7AF5AA2">
            <w:pPr>
              <w:widowControl/>
              <w:jc w:val="center"/>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64AB71">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44194D7F">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EEFDFC">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4EC244F4">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6D090E7">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7E0C23">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5C0B2E">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5819A61B">
            <w:pPr>
              <w:widowControl/>
              <w:jc w:val="center"/>
              <w:rPr>
                <w:rFonts w:ascii="宋体" w:hAnsi="宋体" w:eastAsia="宋体" w:cs="宋体"/>
                <w:kern w:val="0"/>
                <w:sz w:val="24"/>
                <w:szCs w:val="24"/>
              </w:rPr>
            </w:pPr>
          </w:p>
        </w:tc>
      </w:tr>
      <w:tr w14:paraId="000AE421">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A599B24">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1F2AA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EAAA7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E3E49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FACD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A2521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D7EC0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9F0A32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43EED78">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7EA4CE9">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1CB8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530C6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463E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D367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72E82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ACDB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0F307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B56C62B">
        <w:tblPrEx>
          <w:tblCellMar>
            <w:top w:w="15" w:type="dxa"/>
            <w:left w:w="15" w:type="dxa"/>
            <w:bottom w:w="15" w:type="dxa"/>
            <w:right w:w="15"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728F6811">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B8FD1FD">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E875B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1C2A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3AB2F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6CCF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85DE8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0C8B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5471C5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4B783D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6218ED">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7A5DAF9">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FF409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D9FFA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ACC5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636DA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613E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F7889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86FF3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D5C549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CEBBB55">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E1B8FE0">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55A698A">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AA11E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AF7EC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4BE22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F016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9C618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E34A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617B5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F574F9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D07CCC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5531343">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BEBA050">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593E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C8C45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097F2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13A67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86AA7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82CA3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195012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1AD37D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C9902D7">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36EEB62">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076643BF">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D775E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EBC8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BCA3F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17AC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562D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D32E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D4174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2D8F6C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3F4D15A">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F3568C3">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13FDFE1">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FB11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79BB3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56F7A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5FD90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A4605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79EA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1B3168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E13B4E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0F3F52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6A38E7B">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5BED587B">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36B3C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9F022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91D6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0B753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73B64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4FBE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62B3B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A5EF1C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9E42488">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1E1E3A7">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4392288">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6B226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995FF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935CC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C8B75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F673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23158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75F5B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73593C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2C9A6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0AD81F1">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EF2916C">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DC16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78BC6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D8883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24C41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7A62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44052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5AC084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C98A25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C8E982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F21D47D">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BEC8BB9">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EC7F6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C03C7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CCEA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F927B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7D04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A135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71FEE0C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99B47D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AAFAAB4">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92D99D7">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0FB0B9CF">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BA771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6E7A0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58B2A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49B4A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5512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87E76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1D484D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E9A3FB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C71D5B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FB7EAD9">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07F9D7C">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1EAA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53F2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8503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E9A31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F84C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F0634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5538D9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10375A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B1E9B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2291585">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4F3CF88D">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0F8C4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20B2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4C89C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6FF6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CBE942">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B6DFD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222AD2F4">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B9A927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0B4F1CC">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04C652A">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23E23D4">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157E5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3D4EB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83BD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3FDC2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5A69D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96B29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013375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0923F0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3918711">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6A47C60">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5E24C42A">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F5273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CF831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795E4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D0BA7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30E46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7E90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6FB3A0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DD23B4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7CFF9C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83AAAFA">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4CBC974F">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1E14F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BF64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49AB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FAC48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9EDA4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5A648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7767EE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26F11E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D6D6CE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0CFDF76">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B82E44C">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18A87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E4A06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90520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86D5A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7848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EE5FC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7E806F9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C2BC255">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227F407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3D88DD9">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4FFED6DC">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9DFFBD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5A1C12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934AE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9EEE4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FD554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5A6183B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14:paraId="50D4F1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3AA413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0160EF9">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7A1128AB">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4FD2C8BF">
            <w:pPr>
              <w:widowControl/>
              <w:jc w:val="left"/>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4858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701B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C362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5BAA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8F1E1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D50F0E">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10B9FE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1D10A6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7915F8D">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61B697DA">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68BE191">
            <w:pPr>
              <w:widowControl/>
              <w:jc w:val="left"/>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91B55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FF3C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71A7E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3404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713B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B85DA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7EA94A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C95EA0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D8F05A">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35CDA713">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2DA2010F">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A706F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E3E94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2BCD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99DF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6D240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01AA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3AB6DB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A22A4E3">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64C2806">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D0181E5">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066DE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929C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88D10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735E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F480C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94272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8AFC5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DBA2FFB">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0AE1278">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DCBF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83119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EEE40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3EF49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21C2A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0C72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5298DA1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4F820C63">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四、政府信息公开行政复议、行政诉讼情况</w:t>
      </w:r>
    </w:p>
    <w:tbl>
      <w:tblPr>
        <w:tblStyle w:val="4"/>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B278AB9">
        <w:tblPrEx>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540FCA">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11D10E">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55D4FF8F">
        <w:tblPrEx>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25D781">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B89791">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341397">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C02C07">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F81EDA">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947A72">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2C3EB7">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0611BC5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2A8BAFB">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670D7458">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46B780C">
            <w:pPr>
              <w:widowControl/>
              <w:jc w:val="left"/>
              <w:rPr>
                <w:rFonts w:ascii="宋体" w:hAnsi="宋体" w:eastAsia="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2A97EAFA">
            <w:pPr>
              <w:widowControl/>
              <w:jc w:val="left"/>
              <w:rPr>
                <w:rFonts w:ascii="宋体" w:hAnsi="宋体" w:eastAsia="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57EBE17">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4EA2CD">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47C6B">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80E9AE">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CE3249">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2FD03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84220">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B88CC1">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B8D8D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AA8017">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28F6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C645225">
        <w:tblPrEx>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0980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F45B9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82A8B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9C68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FD531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EDC5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563F1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93E5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F6F7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835A2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7A1F7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0A616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78126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2B965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7158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7B8BB33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五、存在的主要问题及改进情况</w:t>
      </w:r>
    </w:p>
    <w:p w14:paraId="36FD243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年，我局政务公开工作整体水平有一定提升，信息质量有所提高，同时也存在一些问题。一是依法公开、主动公开意识有待进一步加强；二是政府信息公开渠道还有待进一步完善。</w:t>
      </w:r>
      <w:bookmarkStart w:id="0" w:name="_GoBack"/>
      <w:bookmarkEnd w:id="0"/>
    </w:p>
    <w:p w14:paraId="515427C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202</w:t>
      </w:r>
      <w:r>
        <w:rPr>
          <w:rFonts w:hint="eastAsia" w:ascii="方正仿宋_GBK" w:hAnsi="方正仿宋_GBK" w:eastAsia="方正仿宋_GBK" w:cs="方正仿宋_GBK"/>
          <w:color w:val="333333"/>
          <w:kern w:val="0"/>
          <w:sz w:val="32"/>
          <w:szCs w:val="32"/>
          <w:lang w:val="en-US" w:eastAsia="zh-CN"/>
        </w:rPr>
        <w:t>5</w:t>
      </w:r>
      <w:r>
        <w:rPr>
          <w:rFonts w:hint="eastAsia" w:ascii="方正仿宋_GBK" w:hAnsi="方正仿宋_GBK" w:eastAsia="方正仿宋_GBK" w:cs="方正仿宋_GBK"/>
          <w:color w:val="333333"/>
          <w:kern w:val="0"/>
          <w:sz w:val="32"/>
          <w:szCs w:val="32"/>
        </w:rPr>
        <w:t>年，我局将继续认真落实国家和省、市、区政府信息公开工作要求，进一步转变思想观念，不断提高信息公开意识和服务意识，进一步明确各股室以及具体经办工作人员的工作责任，并落实到日常工作中，确保政府信息及时、准确、全面地公开。深化主动公开内容，加强卫生健康相关信息解读，及时梳理和更新信息公开目录，丰富完善政策解读、及时回应关切，积极解答疑问，提高信息的准确性、实效性。</w:t>
      </w:r>
    </w:p>
    <w:p w14:paraId="6BC42CC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480"/>
        <w:textAlignment w:val="auto"/>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其他需要报告的事项</w:t>
      </w:r>
    </w:p>
    <w:p w14:paraId="08EA2D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14:paraId="759290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14:paraId="731B3B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14:paraId="3B1B504F">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临汾市尧都区卫生健康局</w:t>
      </w:r>
    </w:p>
    <w:p w14:paraId="2C93C7DD">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3006C3AE-B10D-4860-A5B3-BFC1B592945A}"/>
  </w:font>
  <w:font w:name="方正黑体_GBK">
    <w:panose1 w:val="02010600010101010101"/>
    <w:charset w:val="86"/>
    <w:family w:val="auto"/>
    <w:pitch w:val="default"/>
    <w:sig w:usb0="00000001" w:usb1="080E0000" w:usb2="00000000" w:usb3="00000000" w:csb0="00040000" w:csb1="00000000"/>
    <w:embedRegular r:id="rId2" w:fontKey="{5182546F-CE53-4F2A-AEE5-2AA7A69A16E4}"/>
  </w:font>
  <w:font w:name="方正仿宋_GBK">
    <w:panose1 w:val="02000000000000000000"/>
    <w:charset w:val="86"/>
    <w:family w:val="auto"/>
    <w:pitch w:val="default"/>
    <w:sig w:usb0="00000001" w:usb1="080E0000" w:usb2="00000000" w:usb3="00000000" w:csb0="00040000" w:csb1="00000000"/>
    <w:embedRegular r:id="rId3" w:fontKey="{E7AC7BE7-5C83-4B25-BCBB-D151DA3594FB}"/>
  </w:font>
  <w:font w:name="楷体">
    <w:panose1 w:val="02010609060101010101"/>
    <w:charset w:val="86"/>
    <w:family w:val="modern"/>
    <w:pitch w:val="default"/>
    <w:sig w:usb0="800002BF" w:usb1="38CF7CFA" w:usb2="00000016" w:usb3="00000000" w:csb0="00040001" w:csb1="00000000"/>
    <w:embedRegular r:id="rId4" w:fontKey="{75EEF5ED-32AE-40AD-ACE5-62C5154AE0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869C1"/>
    <w:multiLevelType w:val="singleLevel"/>
    <w:tmpl w:val="85C869C1"/>
    <w:lvl w:ilvl="0" w:tentative="0">
      <w:start w:val="6"/>
      <w:numFmt w:val="chineseCounting"/>
      <w:suff w:val="nothing"/>
      <w:lvlText w:val="%1、"/>
      <w:lvlJc w:val="left"/>
      <w:rPr>
        <w:rFonts w:hint="eastAsia"/>
      </w:rPr>
    </w:lvl>
  </w:abstractNum>
  <w:abstractNum w:abstractNumId="1">
    <w:nsid w:val="22534E96"/>
    <w:multiLevelType w:val="singleLevel"/>
    <w:tmpl w:val="22534E96"/>
    <w:lvl w:ilvl="0" w:tentative="0">
      <w:start w:val="1"/>
      <w:numFmt w:val="chineseCounting"/>
      <w:pStyle w:val="7"/>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07399"/>
    <w:rsid w:val="161D2575"/>
    <w:rsid w:val="2F016223"/>
    <w:rsid w:val="4F295EDF"/>
    <w:rsid w:val="5A704A71"/>
    <w:rsid w:val="6000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大标题"/>
    <w:basedOn w:val="1"/>
    <w:qFormat/>
    <w:uiPriority w:val="0"/>
    <w:pPr>
      <w:spacing w:line="600" w:lineRule="exact"/>
      <w:jc w:val="center"/>
    </w:pPr>
    <w:rPr>
      <w:rFonts w:hint="eastAsia" w:ascii="方正小标宋_GBK" w:hAnsi="方正小标宋_GBK" w:eastAsia="方正小标宋_GBK" w:cs="方正小标宋_GBK"/>
      <w:sz w:val="44"/>
      <w:szCs w:val="44"/>
    </w:rPr>
  </w:style>
  <w:style w:type="paragraph" w:customStyle="1" w:styleId="7">
    <w:name w:val="方正楷体"/>
    <w:basedOn w:val="1"/>
    <w:qFormat/>
    <w:uiPriority w:val="0"/>
    <w:pPr>
      <w:numPr>
        <w:ilvl w:val="0"/>
        <w:numId w:val="1"/>
      </w:numPr>
      <w:ind w:firstLine="640"/>
    </w:pPr>
    <w:rPr>
      <w:rFonts w:hint="eastAsia" w:ascii="方正楷体_GBK" w:hAnsi="方正楷体_GBK" w:eastAsia="方正楷体_GBK" w:cs="方正楷体_GBK"/>
      <w:sz w:val="32"/>
      <w:szCs w:val="32"/>
    </w:rPr>
  </w:style>
  <w:style w:type="paragraph" w:customStyle="1" w:styleId="8">
    <w:name w:val="大题目"/>
    <w:basedOn w:val="1"/>
    <w:qFormat/>
    <w:uiPriority w:val="0"/>
    <w:pPr>
      <w:widowControl/>
      <w:pBdr>
        <w:top w:val="none" w:color="auto" w:sz="0" w:space="0"/>
        <w:left w:val="none" w:color="auto" w:sz="0" w:space="0"/>
        <w:bottom w:val="none" w:color="auto" w:sz="0" w:space="0"/>
        <w:right w:val="none" w:color="auto" w:sz="0" w:space="0"/>
      </w:pBdr>
      <w:shd w:val="clear" w:color="auto" w:fill="FFFFFF"/>
      <w:spacing w:line="600" w:lineRule="exact"/>
      <w:jc w:val="center"/>
    </w:pPr>
    <w:rPr>
      <w:rFonts w:hint="eastAsia" w:ascii="方正小标宋_GBK" w:hAnsi="方正小标宋_GBK" w:eastAsia="方正小标宋_GBK" w:cs="方正小标宋_GBK"/>
      <w:color w:val="000000"/>
      <w:kern w:val="0"/>
      <w:sz w:val="44"/>
      <w:szCs w:val="44"/>
      <w:shd w:val="clear" w:color="auto"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1817</Words>
  <Characters>1900</Characters>
  <Lines>0</Lines>
  <Paragraphs>0</Paragraphs>
  <TotalTime>41</TotalTime>
  <ScaleCrop>false</ScaleCrop>
  <LinksUpToDate>false</LinksUpToDate>
  <CharactersWithSpaces>1902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2024-11-07T07:41:00Z</dcterms:created>
  <dc:creator>Administrator</dc:creator>
  <cp:lastModifiedBy>切克闹°</cp:lastModifiedBy>
  <cp:lastPrinted>2025-01-09T02:31:06Z</cp:lastPrinted>
  <dcterms:modified xsi:type="dcterms:W3CDTF">2025-01-09T02:31:38Z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CA76E639441E4C1AA458A9ECEC51FCA6_12</vt:lpwstr>
  </property>
  <property fmtid="{D5CDD505-2E9C-101B-9397-08002B2CF9AE}" pid="4" name="KSOTemplateDocerSaveRecord">
    <vt:lpwstr>eyJoZGlkIjoiODk4ZmQwYjJjOWZjOWZkZTI4YzNkNzJjN2E2OTM0MjkiLCJ1c2VySWQiOiI0MzI4Nzg2MzMifQ==</vt:lpwstr>
  </property>
</Properties>
</file>