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5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车站街办事处</w:t>
      </w:r>
    </w:p>
    <w:p w14:paraId="7A08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 w14:paraId="62BD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5BD25B9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年，在区委、区政府的正确领导下，</w:t>
      </w:r>
      <w:r>
        <w:rPr>
          <w:rFonts w:hint="eastAsia" w:ascii="仿宋" w:hAnsi="仿宋" w:eastAsia="仿宋"/>
          <w:sz w:val="32"/>
          <w:szCs w:val="32"/>
          <w:lang w:eastAsia="zh-CN"/>
        </w:rPr>
        <w:t>车站街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办事处紧紧围绕街道中心工作，对照上级有关工作要求，多途径及时公开各类政务信息，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按照《中华人民共和国政府信息公开条例》要求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现向社会公布车站街办事处2024年1月1日— 2024年12月31日的年度政府信息公开工作报告。</w:t>
      </w:r>
    </w:p>
    <w:p w14:paraId="42B38313">
      <w:pPr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  <w:t>一、总体情况</w:t>
      </w:r>
    </w:p>
    <w:p w14:paraId="42DCB489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2024年，车站街办事处认真贯彻落实《条例》，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严格遵循政府信息公开基本原则，“公正、公平、合法、便民”开展信息公开工作。</w:t>
      </w:r>
    </w:p>
    <w:p w14:paraId="5CEAB11E">
      <w:pPr>
        <w:pStyle w:val="2"/>
        <w:widowControl/>
        <w:spacing w:beforeAutospacing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1、高度重视，强化组织领导。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、办事处高度重视政府信息公开工作，由办事处主任任组长，分管领导任副组长，公共服务办公室具体负责政府信息公开日常事务，各职能部门全面参与，做到了领导、机构、人员“三到位”，同时各社区也成立了社区政务公开小组，为做好政府信息公开提供了强有力的组织保障。</w:t>
      </w:r>
    </w:p>
    <w:p w14:paraId="751F12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jc w:val="both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2、及时公开，多途径落实。</w:t>
      </w:r>
      <w:r>
        <w:rPr>
          <w:rFonts w:hint="eastAsia" w:ascii="仿宋" w:hAnsi="仿宋" w:eastAsia="仿宋"/>
          <w:sz w:val="32"/>
          <w:szCs w:val="32"/>
        </w:rPr>
        <w:t>通过公示</w:t>
      </w:r>
      <w:r>
        <w:rPr>
          <w:rFonts w:ascii="仿宋" w:hAnsi="仿宋" w:eastAsia="仿宋"/>
          <w:sz w:val="32"/>
          <w:szCs w:val="32"/>
        </w:rPr>
        <w:t>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电子显示屏、</w:t>
      </w:r>
      <w:r>
        <w:rPr>
          <w:rFonts w:hint="eastAsia" w:ascii="仿宋" w:hAnsi="仿宋" w:eastAsia="仿宋"/>
          <w:sz w:val="32"/>
          <w:szCs w:val="32"/>
        </w:rPr>
        <w:t>微信、美篇</w:t>
      </w:r>
      <w:r>
        <w:rPr>
          <w:rFonts w:hint="eastAsia" w:ascii="仿宋" w:hAnsi="仿宋" w:eastAsia="仿宋"/>
          <w:sz w:val="32"/>
          <w:szCs w:val="32"/>
          <w:lang w:eastAsia="zh-CN"/>
        </w:rPr>
        <w:t>、小视频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多种形式</w:t>
      </w:r>
      <w:r>
        <w:rPr>
          <w:rFonts w:ascii="仿宋" w:hAnsi="仿宋" w:eastAsia="仿宋"/>
          <w:sz w:val="32"/>
          <w:szCs w:val="32"/>
        </w:rPr>
        <w:t>，及时公开需要社会公众广泛知晓的相关信息。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</w:rPr>
        <w:t>主动公开包括</w:t>
      </w:r>
      <w:r>
        <w:rPr>
          <w:rFonts w:hint="eastAsia" w:ascii="仿宋" w:hAnsi="仿宋" w:eastAsia="仿宋"/>
          <w:sz w:val="32"/>
          <w:szCs w:val="32"/>
          <w:lang w:eastAsia="zh-CN"/>
        </w:rPr>
        <w:t>安全生产、临时救助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残疾人、低保人员申报年审、公租房申报、</w:t>
      </w:r>
      <w:r>
        <w:rPr>
          <w:rFonts w:ascii="仿宋" w:hAnsi="仿宋" w:eastAsia="仿宋"/>
          <w:sz w:val="32"/>
          <w:szCs w:val="32"/>
        </w:rPr>
        <w:t>卫生计生</w:t>
      </w:r>
      <w:r>
        <w:rPr>
          <w:rFonts w:hint="eastAsia" w:ascii="仿宋" w:hAnsi="仿宋" w:eastAsia="仿宋"/>
          <w:sz w:val="32"/>
          <w:szCs w:val="32"/>
          <w:lang w:eastAsia="zh-CN"/>
        </w:rPr>
        <w:t>、社保就业困难认定</w:t>
      </w:r>
      <w:r>
        <w:rPr>
          <w:rFonts w:ascii="仿宋" w:hAnsi="仿宋" w:eastAsia="仿宋"/>
          <w:sz w:val="32"/>
          <w:szCs w:val="32"/>
        </w:rPr>
        <w:t>等内容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605次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办理</w:t>
      </w:r>
      <w:r>
        <w:rPr>
          <w:rFonts w:hint="eastAsia" w:ascii="仿宋" w:hAnsi="仿宋" w:eastAsia="仿宋"/>
          <w:sz w:val="32"/>
          <w:szCs w:val="32"/>
        </w:rPr>
        <w:t>答复市长热线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330条，上报政务信息60条</w:t>
      </w:r>
      <w:r>
        <w:rPr>
          <w:rFonts w:ascii="仿宋" w:hAnsi="仿宋" w:eastAsia="仿宋"/>
          <w:sz w:val="32"/>
          <w:szCs w:val="32"/>
        </w:rPr>
        <w:t>，推进政府办公透明化、公开化。</w:t>
      </w:r>
      <w:bookmarkStart w:id="0" w:name="_GoBack"/>
      <w:bookmarkEnd w:id="0"/>
    </w:p>
    <w:p w14:paraId="28678F46">
      <w:pPr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三、加强学习，提升工作能力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。召开专题会议对政府信息公开工作进行培训，严格把握公开程序和行政规范性文件审查，边学习、边提升、边完善，实现了政府信息发布、依申请公开受理、政府信息咨询等工作的一体化管理，切实做好政府信息公开工作。</w:t>
      </w:r>
    </w:p>
    <w:p w14:paraId="1B36A5FC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  <w:t>二、主动公开政府信息情况</w:t>
      </w:r>
    </w:p>
    <w:p w14:paraId="41616CD1"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 w14:paraId="160C166F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3DDD4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F92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A888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35E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386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A13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6F0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05E3D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D99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8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5D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BA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7858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C19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53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F4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B4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004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3C3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69EC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998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7F4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C73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68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8E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37C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6F4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951F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1B6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678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C00F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26A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A0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AB2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9FA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7C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C2C9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FFA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8150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3A5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DCC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2ABD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9D2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D5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2F4A280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48230960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 w14:paraId="2CCAA541"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</w:rPr>
        <w:t>收到和处理政府信息公开申请情况</w:t>
      </w:r>
    </w:p>
    <w:p w14:paraId="4BA289CE">
      <w:pPr>
        <w:widowControl/>
        <w:numPr>
          <w:ilvl w:val="0"/>
          <w:numId w:val="0"/>
        </w:numPr>
        <w:shd w:val="clear" w:color="auto" w:fill="FFFFFF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</w:rPr>
      </w:pPr>
    </w:p>
    <w:p w14:paraId="3764869D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3906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0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95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19AE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42CC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EA1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42C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E70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81E2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4690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E52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72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1C5AFD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F5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38F79E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62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238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B9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E8E9E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6A3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0B7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479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E76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DF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A6D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B37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D39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041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C621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D46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E5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15C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AF5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FF4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430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614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0035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7DC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9D4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475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718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127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DDB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54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270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C9E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8B4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C05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7D31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1E4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95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FE4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B77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548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765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0D5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C59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1F4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C2AC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7A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1CB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511C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48D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C846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A885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DBE6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70A0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0F1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B77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D847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10DE2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9BD6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9782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DECF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0324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BF64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E60F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B7B5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09A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A243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0077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857E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6D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F1DE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0FA6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A3B2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4A90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DAC7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26DE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5A5C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 w14:paraId="7120D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409F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94E76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0D1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039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B2D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E9E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48E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8A5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BCD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D98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C81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D23D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60A1B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E0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AEC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60C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B1F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FEB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5EA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3EE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260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E93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C7EC9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AE8E6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06C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203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C70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561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AF6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3B6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915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2E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ECDC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45DBA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B23A9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397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D4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918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5AA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FCF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EC6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9FB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2E9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56A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F4C7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48DA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ABE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B4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1E0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10BF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0F5B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064E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3C34F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22053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CB0A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E59D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3E7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3D8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1FF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8ECA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C594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8AAD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99B37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72DEC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0C277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60995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5EFE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F3C0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B21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AEA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996F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5FA2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2C5D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A94DE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83927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64380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63DE0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2BC1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24FA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F0A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BE1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465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24C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BBE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28D8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997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C6C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A185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8439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2D1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8CE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34A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066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72C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F8F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6BC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393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769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E4C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F3438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2697A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7FD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E9C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CBB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8EC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56B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96B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4BB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1C4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D8A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E623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CD762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DB3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915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C79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139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E3D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74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6DC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474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926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1B6C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C0A04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78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FAC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1165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8F55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1B38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092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CE4A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4052D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37300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6D00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35CF2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7A67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16C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6350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20C9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DA34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38857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7AB28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85BC0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32CFF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C199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5BB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3D39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8B7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7C5B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4E5A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D82D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F151B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F418A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4BCEE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43C81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01BB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36AB4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9730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4F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BC1E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26A7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9FE6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653F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CCE75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E3BBF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6CF1F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23D2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46B5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134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CD1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FA49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31AE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FCDB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7BDA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827F9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40310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3CD14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E8BA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88D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EA5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46F8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3016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CE54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A0A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E463A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0FEF4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26BBC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0F6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C5C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AEAE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9AB3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CF96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978E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404B8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18D8A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 w14:paraId="164F1FA9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60ABFC22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64224AF5"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 w14:paraId="25EE4E73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5D27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67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72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65B6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1B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0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37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FD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31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94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A7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0A1A1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403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AA2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2F0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F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284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0A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59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16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60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58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E3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D5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3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5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F1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6D64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1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5A8259E7">
      <w:pPr>
        <w:rPr>
          <w:rFonts w:hint="eastAsia"/>
        </w:rPr>
      </w:pPr>
    </w:p>
    <w:p w14:paraId="7824FBE5">
      <w:pPr>
        <w:rPr>
          <w:rFonts w:hint="eastAsia"/>
        </w:rPr>
      </w:pPr>
    </w:p>
    <w:p w14:paraId="32B4266F">
      <w:pPr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  <w:t>五、存在的主要问题及改进情况</w:t>
      </w:r>
    </w:p>
    <w:p w14:paraId="0EED966D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2024年，我办事处政府信息公开工作虽然取得了一定成效，但仍存在一些问题和不足。例如，政策解读的质量和形式仍需加强、部分领域的信息公开力度还需加大等。针对这些问题，我们将采取一系列改进措施，丰富政策解读形式、拓展信息公开的领域，进一步提升政府信息公开工作的质量和水平。</w:t>
      </w:r>
    </w:p>
    <w:p w14:paraId="609FB320">
      <w:pPr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-SA"/>
        </w:rPr>
        <w:t>六、其他需要报告的事项</w:t>
      </w:r>
    </w:p>
    <w:p w14:paraId="1E9073C4">
      <w:pPr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7E573"/>
    <w:multiLevelType w:val="singleLevel"/>
    <w:tmpl w:val="4D87E5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6F"/>
    <w:rsid w:val="005E3B32"/>
    <w:rsid w:val="00E5416F"/>
    <w:rsid w:val="032D29B2"/>
    <w:rsid w:val="07910D0E"/>
    <w:rsid w:val="21C40664"/>
    <w:rsid w:val="311D17A0"/>
    <w:rsid w:val="3A505EFA"/>
    <w:rsid w:val="4B9A4337"/>
    <w:rsid w:val="4FCF0C9F"/>
    <w:rsid w:val="51AB479B"/>
    <w:rsid w:val="5B230D86"/>
    <w:rsid w:val="76C9109B"/>
    <w:rsid w:val="7A9613D7"/>
    <w:rsid w:val="7FB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1647</Words>
  <Characters>1695</Characters>
  <Lines>32</Lines>
  <Paragraphs>9</Paragraphs>
  <TotalTime>7</TotalTime>
  <ScaleCrop>false</ScaleCrop>
  <LinksUpToDate>false</LinksUpToDate>
  <CharactersWithSpaces>1701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冯享华</cp:lastModifiedBy>
  <cp:lastPrinted>2025-01-07T03:07:00Z</cp:lastPrinted>
  <dcterms:modified xsi:type="dcterms:W3CDTF">2025-01-07T07:07:07Z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eyJoZGlkIjoiNDMxYmVlYWNlOGVhOWQzY2EzYTBmNDY1Y2E4MzFjNTAiLCJ1c2VySWQiOiIzNTg3Mzk1NjQifQ==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DF55727027354D8E9927B72C5DA21FE6_12</vt:lpwstr>
  </property>
</Properties>
</file>