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尧都区鼓楼西街办事处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2021年政府信息公开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>按照《临汾市尧都区人民政府办公室关于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2021年度政务公开工作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的通知》（【202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】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58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号）对政务信息公开工作标椎化规范化的具体要求，鼓楼西街办事处进一步加强组织领导，不断完善政务信息公开建设，及时公开群众关心的热点问题和各类政务信息，现将鼓楼西街202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年度政务信息公开工作报告如下：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一）提高认识，加强领导。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我街道高度重视政务信息公开工作，始终把政务信息公开工作作为一项重要工作来抓，形成行政负责人主抓、分管领导具体抓，办公室具体组织协调的工作机制，严格按照国务院、省、市、区政府相关要求，全面推进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（二）明确职责，提高质量。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完善工作领导机制，调整充实了工作领导机构，健全报送制度，办公室人员具体负责政府信息的收集、公开、上报、日常协调工作，街道、社区上下相互协作、多措并举，确保政务信息公开工作依法、有序进行，提升政务信息公开优质高效。202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年，办事处及社区通过微信平台，共发布信息374条。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ascii="Times New Roman" w:hAnsi="Times New Roman" w:eastAsia="仿宋_GB2312"/>
          <w:b/>
          <w:bCs/>
          <w:kern w:val="0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（三）强化落实，提高效率。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根据区政府办全面梳理了政务公开目录，制编了《鼓楼西街试点领域政务公开标准目录》、《鼓楼西街信息公开基本目录》，全年通过文化长廊、公开栏、微信平台、电子屏、宣传资料等形式，将关系群众切身利益的疫情防控、环保攻坚、民生保障、平安创建、创建省级文明城市等内容进行公示。全年主动公开政务信息704条，其中，制定印发红头文件</w:t>
      </w:r>
      <w:r>
        <w:rPr>
          <w:rFonts w:hint="eastAsia" w:ascii="Times New Roman" w:hAnsi="Times New Roman" w:eastAsia="仿宋_GB2312"/>
          <w:bCs/>
          <w:kern w:val="0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份，通过机关、社区公示栏及其他渠道公开政务信息295条（涉及公租房、低保、残联等），回应答复区长热线件381件，做到全面真实、及时准确，确保信息公开规范运行。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9"/>
        <w:textAlignment w:val="auto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（四)加强审核</w:t>
      </w:r>
      <w:r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保障安全。</w:t>
      </w:r>
      <w:r>
        <w:rPr>
          <w:rFonts w:ascii="Times New Roman" w:hAnsi="Times New Roman" w:eastAsia="仿宋_GB2312"/>
          <w:bCs/>
          <w:kern w:val="0"/>
          <w:sz w:val="32"/>
          <w:szCs w:val="32"/>
        </w:rPr>
        <w:t>严格执行《关于依申请公开政府信息的暂行办法》、《尧都区政务新媒体管理实施细则》等信息公开制度，按照“谁公开、谁审查”、“谁公开、谁负责”的原则，明确审查责任，采取有力措施，严格执行保密审查制度，加强政府信息公开工作的保密审查及已公开信息的自查工作，全年确保了“公开信息不泄密、涉密信息不公开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</w:rPr>
        <w:t>（一）存在的主要问题和困难。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总体来说，鼓楼西街政务信息公开工作取得了一定成效，但与上级的要求和居民的需求还存在一定的差距。如各站所办对主动公开的信息内容上的理解和把握不尽相同，对内部管理和有些主动公开内容的界定上还有待进一步研究明确；对主动公开信息规范性、准确性和完整性的标准和要求还有待进一步深化。针对这些问题，我们将在今后工作中认真加以解决，以满足群众对政务信息的知情权和监督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 w:val="0"/>
          <w:bCs w:val="0"/>
          <w:kern w:val="0"/>
          <w:sz w:val="32"/>
          <w:szCs w:val="32"/>
        </w:rPr>
        <w:t>（二）具体的解决办法和改进措施。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为不断提升鼓楼西街政务信息公开工作水平， 2021年，我们将重点做好以下几方面工作：一是加强信息报送工作人员的业务培训力度，提高其对政务信息公开工作重要性的认识，加强政务信息公开的社会效果，提高工作人员素质和业务水平；二是多渠道创新政务公开途径，扩大政务信息公开范围、提升政务信息公开效果。三是强化监督管理，有序推进政务公开工作。建立行之有效的监督管理制度，确保政务信息的及时公开和准确上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2713111B"/>
    <w:rsid w:val="2AF8539D"/>
    <w:rsid w:val="2E4C670C"/>
    <w:rsid w:val="32992B74"/>
    <w:rsid w:val="41F62EEB"/>
    <w:rsid w:val="42977E0F"/>
    <w:rsid w:val="49E24A18"/>
    <w:rsid w:val="4F263EA4"/>
    <w:rsid w:val="4F693DE7"/>
    <w:rsid w:val="5E621C29"/>
    <w:rsid w:val="7246656C"/>
    <w:rsid w:val="744934AE"/>
    <w:rsid w:val="7A146A91"/>
    <w:rsid w:val="7A34604F"/>
    <w:rsid w:val="7EF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2022-02-28T09:36:51Z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