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14" w:rsidRDefault="00816914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816914" w:rsidRDefault="00AA6290">
      <w:pPr>
        <w:widowControl/>
        <w:shd w:val="clear" w:color="auto" w:fill="FFFFFF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333333"/>
          <w:kern w:val="0"/>
          <w:sz w:val="44"/>
          <w:szCs w:val="44"/>
        </w:rPr>
        <w:t>水塔街办事处</w:t>
      </w:r>
    </w:p>
    <w:p w:rsidR="00816914" w:rsidRDefault="00AA6290">
      <w:pPr>
        <w:widowControl/>
        <w:shd w:val="clear" w:color="auto" w:fill="FFFFFF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333333"/>
          <w:kern w:val="0"/>
          <w:sz w:val="44"/>
          <w:szCs w:val="44"/>
        </w:rPr>
        <w:t>政府信息公开工作</w:t>
      </w:r>
      <w:r>
        <w:rPr>
          <w:rFonts w:ascii="宋体" w:hAnsi="宋体" w:cs="宋体"/>
          <w:b/>
          <w:color w:val="333333"/>
          <w:kern w:val="0"/>
          <w:sz w:val="44"/>
          <w:szCs w:val="44"/>
        </w:rPr>
        <w:t>20</w:t>
      </w:r>
      <w:r>
        <w:rPr>
          <w:rFonts w:ascii="宋体" w:hAnsi="宋体" w:cs="宋体" w:hint="eastAsia"/>
          <w:b/>
          <w:color w:val="333333"/>
          <w:kern w:val="0"/>
          <w:sz w:val="44"/>
          <w:szCs w:val="44"/>
        </w:rPr>
        <w:t>22年度报告</w:t>
      </w:r>
    </w:p>
    <w:p w:rsidR="00AA6290" w:rsidRDefault="00AA6290">
      <w:pPr>
        <w:widowControl/>
        <w:shd w:val="clear" w:color="auto" w:fill="FFFFFF"/>
        <w:jc w:val="center"/>
        <w:rPr>
          <w:rFonts w:ascii="宋体" w:eastAsia="宋体" w:cs="宋体"/>
          <w:b/>
          <w:color w:val="333333"/>
          <w:kern w:val="0"/>
          <w:sz w:val="44"/>
          <w:szCs w:val="44"/>
        </w:rPr>
      </w:pPr>
    </w:p>
    <w:p w:rsidR="00816914" w:rsidRDefault="00AA6290">
      <w:pPr>
        <w:widowControl/>
        <w:shd w:val="clear" w:color="auto" w:fill="FFFFFF"/>
        <w:ind w:firstLineChars="200" w:firstLine="640"/>
        <w:rPr>
          <w:rFonts w:ascii="宋体" w:cs="宋体"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2022年，水塔街办事处进一步加强组织领导，严格按照《尧都区2022年政务公开工作任务清单》四方面20条内容，及时公开群众关心的热点问题和各类政务信息，现将水塔街2022年度政务信息公开报告如下：</w:t>
      </w:r>
    </w:p>
    <w:p w:rsidR="00816914" w:rsidRDefault="00AA6290">
      <w:pPr>
        <w:widowControl/>
        <w:shd w:val="clear" w:color="auto" w:fill="FFFFFF"/>
        <w:ind w:firstLine="48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一、总体情况</w:t>
      </w:r>
    </w:p>
    <w:p w:rsidR="00816914" w:rsidRDefault="00AA6290">
      <w:pPr>
        <w:widowControl/>
        <w:shd w:val="clear" w:color="auto" w:fill="FFFFFF"/>
        <w:rPr>
          <w:rFonts w:ascii="宋体" w:cs="宋体"/>
          <w:bCs/>
          <w:color w:val="333333"/>
          <w:kern w:val="0"/>
          <w:sz w:val="32"/>
          <w:szCs w:val="32"/>
        </w:rPr>
      </w:pPr>
      <w:r>
        <w:rPr>
          <w:rFonts w:ascii="宋体" w:hAnsi="宋体" w:cs="宋体"/>
          <w:bCs/>
          <w:color w:val="333333"/>
          <w:kern w:val="0"/>
          <w:sz w:val="32"/>
          <w:szCs w:val="32"/>
        </w:rPr>
        <w:t xml:space="preserve">   </w:t>
      </w:r>
      <w:r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（一）提高认识，加强领导。</w:t>
      </w:r>
      <w:r>
        <w:rPr>
          <w:rFonts w:ascii="宋体" w:eastAsia="宋体" w:hAnsi="宋体" w:cs="宋体" w:hint="eastAsia"/>
          <w:bCs/>
          <w:color w:val="333333"/>
          <w:kern w:val="0"/>
          <w:sz w:val="32"/>
          <w:szCs w:val="32"/>
        </w:rPr>
        <w:t>水塔街道</w:t>
      </w:r>
      <w:r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高度重视政务信息公开工作，始终把政务信息公开工作作为一项重要工作来抓，形成行政负责人主抓、分管领导细抓，办公室具体组织协调的工作机制，严格按照省、市、区政府相关要求，全面推进信息公开工作。</w:t>
      </w:r>
    </w:p>
    <w:p w:rsidR="00816914" w:rsidRDefault="00AA6290">
      <w:pPr>
        <w:widowControl/>
        <w:shd w:val="clear" w:color="auto" w:fill="FFFFFF"/>
        <w:rPr>
          <w:rFonts w:ascii="宋体" w:hAnsi="宋体" w:cs="宋体"/>
          <w:bCs/>
          <w:color w:val="333333"/>
          <w:kern w:val="0"/>
          <w:sz w:val="32"/>
          <w:szCs w:val="32"/>
        </w:rPr>
      </w:pPr>
      <w:r>
        <w:rPr>
          <w:rFonts w:ascii="宋体" w:hAnsi="宋体" w:cs="宋体"/>
          <w:bCs/>
          <w:color w:val="333333"/>
          <w:kern w:val="0"/>
          <w:sz w:val="32"/>
          <w:szCs w:val="32"/>
        </w:rPr>
        <w:t xml:space="preserve"> </w:t>
      </w:r>
      <w:r>
        <w:rPr>
          <w:rFonts w:ascii="楷体_GB2312" w:eastAsia="楷体_GB2312" w:hAnsi="宋体" w:cs="宋体"/>
          <w:b/>
          <w:bCs/>
          <w:color w:val="333333"/>
          <w:kern w:val="0"/>
          <w:sz w:val="32"/>
          <w:szCs w:val="32"/>
        </w:rPr>
        <w:t xml:space="preserve">  </w:t>
      </w:r>
      <w:r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（二）明确职责，提高质量。</w:t>
      </w:r>
      <w:r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完善工作领导机制，健全报送制度，办公室人员具体负责政府信息</w:t>
      </w:r>
      <w:r w:rsidR="001236C6"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的</w:t>
      </w:r>
      <w:r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公开、上报、日常协调工作，街道、社区上下相互协作、多措并举，确保政务信息公开工作依法、有序进行，全年共报送政务信息22篇。</w:t>
      </w:r>
    </w:p>
    <w:p w:rsidR="00816914" w:rsidRDefault="00AA6290">
      <w:pPr>
        <w:widowControl/>
        <w:shd w:val="clear" w:color="auto" w:fill="FFFFFF"/>
        <w:rPr>
          <w:rFonts w:ascii="宋体" w:hAnsi="宋体" w:cs="宋体"/>
          <w:bCs/>
          <w:color w:val="333333"/>
          <w:kern w:val="0"/>
          <w:sz w:val="32"/>
          <w:szCs w:val="32"/>
        </w:rPr>
      </w:pPr>
      <w:r>
        <w:rPr>
          <w:rFonts w:ascii="楷体_GB2312" w:eastAsia="楷体_GB2312" w:hAnsi="宋体" w:cs="宋体"/>
          <w:b/>
          <w:bCs/>
          <w:color w:val="333333"/>
          <w:kern w:val="0"/>
          <w:sz w:val="32"/>
          <w:szCs w:val="32"/>
        </w:rPr>
        <w:t xml:space="preserve">   </w:t>
      </w:r>
      <w:r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（三）强化落实，提高效率</w:t>
      </w:r>
      <w:r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。全年通过文化长廊、公开栏、微信公众号、电子屏、小喇叭、宣传资料等形式，将关系群众切身利益的疫情防控、民生保障、社区服务、创建省级文明城市、三区三地和党的二十大精神等进行公开公示。</w:t>
      </w:r>
      <w:r>
        <w:rPr>
          <w:rFonts w:ascii="宋体" w:hAnsi="宋体" w:cs="宋体" w:hint="eastAsia"/>
          <w:bCs/>
          <w:color w:val="333333"/>
          <w:kern w:val="0"/>
          <w:sz w:val="32"/>
          <w:szCs w:val="32"/>
        </w:rPr>
        <w:lastRenderedPageBreak/>
        <w:t>全年制定印发办事处红头文件16份，通过机关公示栏及其他渠道公开政务信息112条，回应答复政务热线423件，做到全面真实、及时准确，确保信息公开规范运行。</w:t>
      </w:r>
    </w:p>
    <w:p w:rsidR="00816914" w:rsidRDefault="00AA6290">
      <w:pPr>
        <w:widowControl/>
        <w:shd w:val="clear" w:color="auto" w:fill="FFFFFF"/>
        <w:ind w:firstLineChars="199" w:firstLine="639"/>
        <w:rPr>
          <w:rFonts w:ascii="宋体" w:hAnsi="宋体" w:cs="宋体"/>
          <w:bCs/>
          <w:color w:val="333333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（四)加强审核、保障安全。</w:t>
      </w:r>
      <w:r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严格执行《关于依申请公开政府信息的暂行办法》、《尧都区政务新媒体管理实施细则》等信息公开制度，按照“谁公开、谁审查”、“谁公开、谁负责”的原则，明确审查责任，采取有力措施，严格执行保密审查制度，加强政府信息公开工作的保密审查及已公开信息的自查工作，全年确保了“上网信息不泄密、涉密信息不上网”。</w:t>
      </w:r>
    </w:p>
    <w:p w:rsidR="00816914" w:rsidRDefault="0081691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816914" w:rsidRDefault="00AA6290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二、主动公开政府信息情况</w:t>
      </w:r>
    </w:p>
    <w:p w:rsidR="00816914" w:rsidRDefault="0081691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816914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81691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81691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81691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81691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81691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81691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508</w:t>
            </w:r>
            <w:bookmarkStart w:id="0" w:name="_GoBack"/>
            <w:bookmarkEnd w:id="0"/>
          </w:p>
        </w:tc>
      </w:tr>
      <w:tr w:rsidR="0081691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81691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81691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1691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1691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81691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81691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816914" w:rsidRDefault="00816914">
      <w:pPr>
        <w:widowControl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816914" w:rsidRDefault="00816914">
      <w:pPr>
        <w:widowControl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816914" w:rsidRDefault="00816914">
      <w:pPr>
        <w:widowControl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816914" w:rsidRDefault="00816914">
      <w:pPr>
        <w:widowControl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816914" w:rsidRDefault="00816914">
      <w:pPr>
        <w:widowControl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816914" w:rsidRDefault="00AA6290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:rsidR="00816914" w:rsidRDefault="0081691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816914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816914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816914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16914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816914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816914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ind w:firstLineChars="100" w:firstLine="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169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169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169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8169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169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169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169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169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169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8169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8169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8169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169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8169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169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169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16914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169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8169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8169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8169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816914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14" w:rsidRDefault="00AA6290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816914" w:rsidRDefault="00816914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816914" w:rsidRDefault="00816914">
      <w:pPr>
        <w:widowControl/>
        <w:shd w:val="clear" w:color="auto" w:fill="FFFFFF"/>
        <w:ind w:firstLine="48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816914" w:rsidRDefault="00816914">
      <w:pPr>
        <w:widowControl/>
        <w:shd w:val="clear" w:color="auto" w:fill="FFFFFF"/>
        <w:ind w:firstLine="48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816914" w:rsidRDefault="00816914">
      <w:pPr>
        <w:widowControl/>
        <w:shd w:val="clear" w:color="auto" w:fill="FFFFFF"/>
        <w:ind w:firstLine="48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816914" w:rsidRDefault="00AA6290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:rsidR="00816914" w:rsidRDefault="00816914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816914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816914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8169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914" w:rsidRDefault="008169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816914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914" w:rsidRDefault="00AA62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816914" w:rsidRDefault="00AA62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</w:p>
    <w:p w:rsidR="00816914" w:rsidRDefault="00AA6290">
      <w:pPr>
        <w:widowControl/>
        <w:shd w:val="clear" w:color="auto" w:fill="FFFFFF"/>
        <w:ind w:firstLine="48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五、存在的主要问题及改进措施</w:t>
      </w:r>
    </w:p>
    <w:p w:rsidR="00816914" w:rsidRDefault="00AA6290">
      <w:pPr>
        <w:widowControl/>
        <w:shd w:val="clear" w:color="auto" w:fill="FFFFFF"/>
        <w:ind w:firstLineChars="200" w:firstLine="643"/>
        <w:rPr>
          <w:rFonts w:ascii="宋体" w:hAnsi="宋体" w:cs="宋体"/>
          <w:bCs/>
          <w:color w:val="333333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（一）存在的主要问题和困难。</w:t>
      </w:r>
      <w:r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总体来说，水塔街政务信息公开工作取得了一定成效，但与公众的需求还存在一定的差距，如对政务热线的督办回复方面需要更加精准高效；对主动公开的信息规范性还有待进一步深化。针对这些问题，我们将在今后工作中认真加以解决，以满足群众对政务信息日益增长的需求。</w:t>
      </w:r>
    </w:p>
    <w:p w:rsidR="00816914" w:rsidRDefault="00AA6290">
      <w:pPr>
        <w:widowControl/>
        <w:shd w:val="clear" w:color="auto" w:fill="FFFFFF"/>
        <w:ind w:firstLineChars="200" w:firstLine="643"/>
        <w:rPr>
          <w:rFonts w:ascii="宋体" w:hAnsi="宋体" w:cs="宋体"/>
          <w:bCs/>
          <w:color w:val="333333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（二）具体的解决办法和改进措施。</w:t>
      </w:r>
      <w:r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为不断提升水塔街政务信息公开工作水平，明年将重点做好以下几方面工作：一是继续深入学习党的二十大精神，提升工作人员理论水平，提高对政务信息公开工作重要性的认识性，加强政务信息公开的社会效果；二是多渠道创新政务公开途径，加大政务信息公开范围、提升政务信息公开效果。三是强化监督管理，有序推进政务公开工作，为“三区三地”建设贡献水塔力量。</w:t>
      </w:r>
    </w:p>
    <w:p w:rsidR="00816914" w:rsidRDefault="00AA6290">
      <w:pPr>
        <w:widowControl/>
        <w:shd w:val="clear" w:color="auto" w:fill="FFFFFF"/>
        <w:ind w:firstLine="48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六、其他需要报告的事项</w:t>
      </w:r>
    </w:p>
    <w:p w:rsidR="00816914" w:rsidRDefault="00AA6290" w:rsidP="00AA6290">
      <w:pPr>
        <w:widowControl/>
        <w:shd w:val="clear" w:color="auto" w:fill="FFFFFF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 w:hint="eastAsia"/>
          <w:bCs/>
          <w:color w:val="333333"/>
          <w:kern w:val="0"/>
          <w:sz w:val="32"/>
          <w:szCs w:val="32"/>
        </w:rPr>
        <w:t>无</w:t>
      </w:r>
    </w:p>
    <w:sectPr w:rsidR="00816914" w:rsidSect="00816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Y4YmIyYzIwZDNlMjA5NDc1YzUzY2U0MWJhNjRlYjUifQ=="/>
  </w:docVars>
  <w:rsids>
    <w:rsidRoot w:val="006E0D24"/>
    <w:rsid w:val="001236C6"/>
    <w:rsid w:val="006E0D24"/>
    <w:rsid w:val="00816914"/>
    <w:rsid w:val="00A60239"/>
    <w:rsid w:val="00AA6290"/>
    <w:rsid w:val="00BF0E19"/>
    <w:rsid w:val="00D82425"/>
    <w:rsid w:val="016245C6"/>
    <w:rsid w:val="0EA63011"/>
    <w:rsid w:val="0F731A2C"/>
    <w:rsid w:val="102D349E"/>
    <w:rsid w:val="21B350F3"/>
    <w:rsid w:val="225E1DF1"/>
    <w:rsid w:val="22C04851"/>
    <w:rsid w:val="2320471A"/>
    <w:rsid w:val="25070E5D"/>
    <w:rsid w:val="269D2270"/>
    <w:rsid w:val="27FA5AC4"/>
    <w:rsid w:val="2D46629B"/>
    <w:rsid w:val="2EE843E3"/>
    <w:rsid w:val="31344D88"/>
    <w:rsid w:val="4BD96800"/>
    <w:rsid w:val="4D1A70D0"/>
    <w:rsid w:val="57713D91"/>
    <w:rsid w:val="61E82D4E"/>
    <w:rsid w:val="67002A3B"/>
    <w:rsid w:val="670544F5"/>
    <w:rsid w:val="692B0A88"/>
    <w:rsid w:val="6B533A81"/>
    <w:rsid w:val="710F044A"/>
    <w:rsid w:val="725400CE"/>
    <w:rsid w:val="7C17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8169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169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2023-01-09T07:30:00Z</dcterms:created>
  <dcterms:modified xsi:type="dcterms:W3CDTF">2023-05-23T08:22:00Z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F6CC47F1348D44DEBD577C8459601BC2</vt:lpwstr>
  </property>
</Properties>
</file>