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水塔街办事处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eastAsia="zh-CN"/>
        </w:rPr>
        <w:t>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信息公开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水塔街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进一步加强组织领导，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严格按照尧都区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政务公开工作任务清单内容，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及时公开群众关心的热点问题和各类政务信息，现将水塔街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年度政务信息公开报告如下：</w:t>
      </w: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3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（一）提高认识，加强领导。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水塔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街道高度重视政务信息公开工作，始终把政务信息公开工作作为一项重要工作来抓，形成行政负责人主抓、分管领导细抓，办公室具体组织协调的工作机制，严格按照省、市、区政府相关要求，全面推进信息公开工作。</w:t>
      </w:r>
    </w:p>
    <w:p>
      <w:pPr>
        <w:widowControl/>
        <w:shd w:val="clear" w:color="auto" w:fill="FFFFFF"/>
        <w:ind w:firstLine="643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（二）明确职责，提高质量。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完善工作领导机制，健全报送制度，办公室人员具体负责政府信息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公开、上报、日常协调工作，街道、社区上下相互协作、多措并举，确保政务信息公开工作依法、有序进行。</w:t>
      </w:r>
    </w:p>
    <w:p>
      <w:pPr>
        <w:widowControl/>
        <w:shd w:val="clear" w:color="auto" w:fill="FFFFFF"/>
        <w:ind w:firstLine="643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（三）强化落实，提高效率</w:t>
      </w: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全年通过文化长廊、公开栏、微信公众号、电子屏、小喇叭、宣传资料等形式，将关系群众切身利益的民生保障、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社区服务、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创建省级文明城市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、三区三地和党的二十大精神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等进行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公示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全年制定印发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红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头文件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份，通过机关公示栏及其他渠道公开政务信息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条，</w:t>
      </w:r>
      <w:r>
        <w:rPr>
          <w:rStyle w:val="4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答复网上信访案件45件，答复解决“12345”政务服务热线派单402件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，做到全面真实、及时准确，确保信息公开规范运行。</w:t>
      </w:r>
    </w:p>
    <w:p>
      <w:pPr>
        <w:widowControl/>
        <w:shd w:val="clear" w:color="auto" w:fill="FFFFFF"/>
        <w:ind w:firstLine="639" w:firstLineChars="199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（四)加强审核、保障安全。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严格执行《关于依申请公开政府信息的暂行办法》、《尧都区政务新媒体管理实施细则》等信息公开制度，按照“谁公开、谁审查”、“谁公开、谁负责”的原则，明确审查责任，采取有力措施，严格执行保密审查制度，加强政府信息公开工作的保密审查及已公开信息的自查工作，全年确保了“上网信息不泄密、涉密信息不上网”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4"/>
        <w:gridCol w:w="688"/>
        <w:gridCol w:w="688"/>
        <w:gridCol w:w="688"/>
        <w:gridCol w:w="688"/>
        <w:gridCol w:w="688"/>
        <w:gridCol w:w="688"/>
        <w:gridCol w:w="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left="958" w:leftChars="304" w:hanging="320" w:hangingChars="1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ind w:left="958" w:leftChars="304" w:hanging="320" w:hangingChars="1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五、存在的主要问题及改进措施</w:t>
      </w:r>
    </w:p>
    <w:p>
      <w:pPr>
        <w:widowControl/>
        <w:shd w:val="clear" w:color="auto" w:fill="FFFFFF"/>
        <w:ind w:firstLine="643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（一）存在的主要问题和困难。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总体来说，水塔街政务信息公开工作取得了一定成效，但与公众的需求还存在一定的差距，如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对政务热线的督办回复方面需要更加精准高效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；对主动公开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信息规范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性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还有待进一步深化。针对这些问题，我们将在今后工作中认真加以解决，以满足群众对政务信息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日益增长的需求。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color w:val="auto"/>
          <w:kern w:val="0"/>
          <w:sz w:val="32"/>
          <w:szCs w:val="32"/>
        </w:rPr>
        <w:t>（二）具体的解决办法和改进措施。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为不断提升水塔街政务信息公开工作水平，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明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年将重点做好以下几方面工作：一是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继续深入学习习近平新时代中国特色社会主义思想，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提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升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理论水平，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提高对政务信息公开工作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重要性的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认识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性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，加强政务信息公开的社会效果；二是多渠道创新政务公开途径，加大政务信息公开范围、提升政务信息公开效果。三是强化监督管理，有序推进政务公开工作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，为“三区三地”建设贡献水塔力量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。</w:t>
      </w:r>
    </w:p>
    <w:p>
      <w:pPr>
        <w:widowControl/>
        <w:ind w:left="958" w:leftChars="304" w:hanging="320" w:hangingChars="1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ind w:left="958" w:leftChars="304" w:hanging="320" w:hangingChars="1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无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水塔街办事处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ZTllMDdjZTZjMDZjYjgwY2ViMzM4ZjMwZWY1ZmUifQ=="/>
  </w:docVars>
  <w:rsids>
    <w:rsidRoot w:val="61832D02"/>
    <w:rsid w:val="02E96621"/>
    <w:rsid w:val="1425680C"/>
    <w:rsid w:val="1C7D4E0B"/>
    <w:rsid w:val="1FBF3A82"/>
    <w:rsid w:val="2DC24717"/>
    <w:rsid w:val="2FEA73B1"/>
    <w:rsid w:val="31A309E6"/>
    <w:rsid w:val="456F31CF"/>
    <w:rsid w:val="61832D02"/>
    <w:rsid w:val="7F7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2024-01-17T09:08:00Z</dcterms:created>
  <dc:creator>郭亭町</dc:creator>
  <cp:lastModifiedBy>%F0%9F%8D%92Elaine%E9%A5%BC%E5%A6%9E%F0%</cp:lastModifiedBy>
  <cp:lastPrinted>2024-01-23T03:24:00Z</cp:lastPrinted>
  <dcterms:modified xsi:type="dcterms:W3CDTF">2024-02-02T12:08:21Z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E92E45A0F6874820A38C1FAC5AD8C798_11</vt:lpwstr>
  </property>
</Properties>
</file>