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4F" w:rsidRDefault="00BA7607">
      <w:pPr>
        <w:widowControl/>
        <w:shd w:val="clear" w:color="auto" w:fill="FFFFFF"/>
        <w:jc w:val="center"/>
        <w:rPr>
          <w:rFonts w:ascii="方正小标宋简体" w:eastAsia="方正小标宋简体" w:hAnsi="宋体" w:cs="宋体"/>
          <w:bCs/>
          <w:kern w:val="0"/>
          <w:sz w:val="44"/>
          <w:szCs w:val="44"/>
        </w:rPr>
      </w:pPr>
      <w:r>
        <w:rPr>
          <w:rFonts w:ascii="方正小标宋简体" w:eastAsia="方正小标宋简体" w:hAnsi="宋体" w:cs="宋体" w:hint="eastAsia"/>
          <w:bCs/>
          <w:kern w:val="0"/>
          <w:sz w:val="44"/>
          <w:szCs w:val="44"/>
        </w:rPr>
        <w:t>尧都区铁路东办事处</w:t>
      </w:r>
    </w:p>
    <w:p w:rsidR="001E294F" w:rsidRDefault="00BA7607">
      <w:pPr>
        <w:widowControl/>
        <w:shd w:val="clear" w:color="auto" w:fill="FFFFFF"/>
        <w:jc w:val="center"/>
        <w:rPr>
          <w:rFonts w:ascii="方正小标宋简体" w:eastAsia="方正小标宋简体" w:hAnsi="宋体" w:cs="宋体"/>
          <w:kern w:val="0"/>
          <w:sz w:val="44"/>
          <w:szCs w:val="44"/>
        </w:rPr>
      </w:pPr>
      <w:r>
        <w:rPr>
          <w:rFonts w:ascii="方正小标宋简体" w:eastAsia="方正小标宋简体" w:hAnsi="宋体" w:cs="宋体"/>
          <w:bCs/>
          <w:kern w:val="0"/>
          <w:sz w:val="44"/>
          <w:szCs w:val="44"/>
        </w:rPr>
        <w:t>202</w:t>
      </w:r>
      <w:r>
        <w:rPr>
          <w:rFonts w:ascii="方正小标宋简体" w:eastAsia="方正小标宋简体" w:hAnsi="宋体" w:cs="宋体" w:hint="eastAsia"/>
          <w:bCs/>
          <w:kern w:val="0"/>
          <w:sz w:val="44"/>
          <w:szCs w:val="44"/>
        </w:rPr>
        <w:t>1</w:t>
      </w:r>
      <w:r>
        <w:rPr>
          <w:rFonts w:ascii="方正小标宋简体" w:eastAsia="方正小标宋简体" w:hAnsi="宋体" w:cs="宋体" w:hint="eastAsia"/>
          <w:bCs/>
          <w:kern w:val="0"/>
          <w:sz w:val="44"/>
          <w:szCs w:val="44"/>
        </w:rPr>
        <w:t>年度政府信息公开工作年度报告</w:t>
      </w:r>
    </w:p>
    <w:p w:rsidR="001E294F" w:rsidRDefault="001E294F">
      <w:pPr>
        <w:widowControl/>
        <w:shd w:val="clear" w:color="auto" w:fill="FFFFFF"/>
        <w:ind w:firstLine="480"/>
        <w:jc w:val="center"/>
        <w:rPr>
          <w:rFonts w:ascii="宋体" w:cs="宋体"/>
          <w:color w:val="333333"/>
          <w:kern w:val="0"/>
          <w:sz w:val="20"/>
          <w:szCs w:val="20"/>
        </w:rPr>
      </w:pPr>
    </w:p>
    <w:p w:rsidR="001E294F" w:rsidRDefault="00BA7607">
      <w:pPr>
        <w:ind w:firstLineChars="200" w:firstLine="640"/>
        <w:rPr>
          <w:rFonts w:ascii="Times New Roman" w:eastAsia="仿宋_GB2312" w:hAnsi="Times New Roman"/>
          <w:bCs/>
          <w:color w:val="333333"/>
          <w:kern w:val="0"/>
          <w:sz w:val="32"/>
          <w:szCs w:val="32"/>
        </w:rPr>
      </w:pPr>
      <w:r>
        <w:rPr>
          <w:rFonts w:ascii="仿宋" w:eastAsia="仿宋" w:hAnsi="仿宋" w:cs="仿宋" w:hint="eastAsia"/>
          <w:sz w:val="32"/>
          <w:szCs w:val="32"/>
        </w:rPr>
        <w:t>一年来，我办事处在区委、区政府的正确领导下，在相关领导和单位的帮助指导下，认真贯彻落实上级有关政府信息公开工作精神要求，及时公开群众关心的热点问题和各类政务信息，为</w:t>
      </w:r>
      <w:r>
        <w:rPr>
          <w:rFonts w:ascii="仿宋" w:eastAsia="仿宋" w:hAnsi="仿宋" w:cs="仿宋" w:hint="eastAsia"/>
          <w:sz w:val="32"/>
          <w:szCs w:val="32"/>
        </w:rPr>
        <w:t>更好的</w:t>
      </w:r>
      <w:r>
        <w:rPr>
          <w:rFonts w:ascii="仿宋" w:eastAsia="仿宋" w:hAnsi="仿宋" w:cs="仿宋" w:hint="eastAsia"/>
          <w:sz w:val="32"/>
          <w:szCs w:val="32"/>
        </w:rPr>
        <w:t>服务辖区居民发挥了积极作用。</w:t>
      </w:r>
      <w:r>
        <w:rPr>
          <w:rFonts w:ascii="Times New Roman" w:eastAsia="仿宋_GB2312" w:hAnsi="Times New Roman" w:hint="eastAsia"/>
          <w:bCs/>
          <w:color w:val="333333"/>
          <w:kern w:val="0"/>
          <w:sz w:val="32"/>
          <w:szCs w:val="32"/>
        </w:rPr>
        <w:t>根据</w:t>
      </w:r>
      <w:r>
        <w:rPr>
          <w:rFonts w:ascii="Times New Roman" w:eastAsia="仿宋_GB2312" w:hAnsi="Times New Roman" w:hint="eastAsia"/>
          <w:sz w:val="32"/>
          <w:szCs w:val="32"/>
        </w:rPr>
        <w:t>《临汾市人民政府办公室关于做好</w:t>
      </w:r>
      <w:r>
        <w:rPr>
          <w:rFonts w:ascii="Times New Roman" w:eastAsia="仿宋_GB2312" w:hAnsi="Times New Roman"/>
          <w:sz w:val="32"/>
          <w:szCs w:val="32"/>
        </w:rPr>
        <w:t>202</w:t>
      </w:r>
      <w:r>
        <w:rPr>
          <w:rFonts w:ascii="Times New Roman" w:eastAsia="仿宋_GB2312" w:hAnsi="Times New Roman" w:hint="eastAsia"/>
          <w:sz w:val="32"/>
          <w:szCs w:val="32"/>
        </w:rPr>
        <w:t>1</w:t>
      </w:r>
      <w:r>
        <w:rPr>
          <w:rFonts w:ascii="Times New Roman" w:eastAsia="仿宋_GB2312" w:hAnsi="Times New Roman" w:hint="eastAsia"/>
          <w:sz w:val="32"/>
          <w:szCs w:val="32"/>
        </w:rPr>
        <w:t>年政府信息公开工作年度报告相关工作的通知》的文件要求</w:t>
      </w:r>
      <w:r>
        <w:rPr>
          <w:rFonts w:ascii="Times New Roman" w:eastAsia="仿宋_GB2312" w:hAnsi="Times New Roman" w:hint="eastAsia"/>
          <w:sz w:val="32"/>
          <w:szCs w:val="32"/>
        </w:rPr>
        <w:t>，</w:t>
      </w:r>
      <w:r>
        <w:rPr>
          <w:rFonts w:ascii="Times New Roman" w:eastAsia="仿宋_GB2312" w:hAnsi="Times New Roman" w:hint="eastAsia"/>
          <w:sz w:val="32"/>
          <w:szCs w:val="32"/>
        </w:rPr>
        <w:t>现</w:t>
      </w:r>
      <w:r>
        <w:rPr>
          <w:rFonts w:ascii="Times New Roman" w:eastAsia="仿宋_GB2312" w:hAnsi="Times New Roman" w:hint="eastAsia"/>
          <w:bCs/>
          <w:color w:val="333333"/>
          <w:kern w:val="0"/>
          <w:sz w:val="32"/>
          <w:szCs w:val="32"/>
        </w:rPr>
        <w:t>将</w:t>
      </w:r>
      <w:r>
        <w:rPr>
          <w:rFonts w:ascii="Times New Roman" w:eastAsia="仿宋_GB2312" w:hAnsi="Times New Roman" w:hint="eastAsia"/>
          <w:bCs/>
          <w:color w:val="333333"/>
          <w:kern w:val="0"/>
          <w:sz w:val="32"/>
          <w:szCs w:val="32"/>
        </w:rPr>
        <w:t>我单位</w:t>
      </w:r>
      <w:r>
        <w:rPr>
          <w:rFonts w:ascii="Times New Roman" w:eastAsia="仿宋_GB2312" w:hAnsi="Times New Roman"/>
          <w:bCs/>
          <w:color w:val="333333"/>
          <w:kern w:val="0"/>
          <w:sz w:val="32"/>
          <w:szCs w:val="32"/>
        </w:rPr>
        <w:t>202</w:t>
      </w:r>
      <w:r>
        <w:rPr>
          <w:rFonts w:ascii="Times New Roman" w:eastAsia="仿宋_GB2312" w:hAnsi="Times New Roman" w:hint="eastAsia"/>
          <w:bCs/>
          <w:color w:val="333333"/>
          <w:kern w:val="0"/>
          <w:sz w:val="32"/>
          <w:szCs w:val="32"/>
        </w:rPr>
        <w:t>1</w:t>
      </w:r>
      <w:r>
        <w:rPr>
          <w:rFonts w:ascii="Times New Roman" w:eastAsia="仿宋_GB2312" w:hAnsi="Times New Roman" w:hint="eastAsia"/>
          <w:bCs/>
          <w:color w:val="333333"/>
          <w:kern w:val="0"/>
          <w:sz w:val="32"/>
          <w:szCs w:val="32"/>
        </w:rPr>
        <w:t>年政府信息公开</w:t>
      </w:r>
      <w:r>
        <w:rPr>
          <w:rFonts w:ascii="Times New Roman" w:eastAsia="仿宋_GB2312" w:hAnsi="Times New Roman" w:hint="eastAsia"/>
          <w:bCs/>
          <w:color w:val="333333"/>
          <w:kern w:val="0"/>
          <w:sz w:val="32"/>
          <w:szCs w:val="32"/>
        </w:rPr>
        <w:t>工作情况汇报</w:t>
      </w:r>
      <w:r>
        <w:rPr>
          <w:rFonts w:ascii="Times New Roman" w:eastAsia="仿宋_GB2312" w:hAnsi="Times New Roman" w:hint="eastAsia"/>
          <w:bCs/>
          <w:color w:val="333333"/>
          <w:kern w:val="0"/>
          <w:sz w:val="32"/>
          <w:szCs w:val="32"/>
        </w:rPr>
        <w:t>如下：</w:t>
      </w:r>
    </w:p>
    <w:p w:rsidR="001E294F" w:rsidRDefault="00BA7607">
      <w:pPr>
        <w:widowControl/>
        <w:numPr>
          <w:ilvl w:val="0"/>
          <w:numId w:val="1"/>
        </w:numPr>
        <w:shd w:val="clear" w:color="auto" w:fill="FFFFFF"/>
        <w:ind w:firstLineChars="200" w:firstLine="640"/>
        <w:rPr>
          <w:rFonts w:ascii="黑体" w:eastAsia="黑体" w:hAnsi="黑体"/>
          <w:bCs/>
          <w:color w:val="333333"/>
          <w:kern w:val="0"/>
          <w:sz w:val="32"/>
          <w:szCs w:val="32"/>
        </w:rPr>
      </w:pPr>
      <w:r>
        <w:rPr>
          <w:rFonts w:ascii="黑体" w:eastAsia="黑体" w:hAnsi="黑体" w:hint="eastAsia"/>
          <w:bCs/>
          <w:color w:val="333333"/>
          <w:kern w:val="0"/>
          <w:sz w:val="32"/>
          <w:szCs w:val="32"/>
        </w:rPr>
        <w:t>总体情况</w:t>
      </w:r>
    </w:p>
    <w:p w:rsidR="001E294F" w:rsidRDefault="00BA7607">
      <w:pPr>
        <w:ind w:firstLineChars="200" w:firstLine="640"/>
        <w:rPr>
          <w:rFonts w:ascii="Times New Roman" w:eastAsia="仿宋_GB2312" w:hAnsi="Times New Roman"/>
          <w:sz w:val="32"/>
          <w:szCs w:val="32"/>
        </w:rPr>
      </w:pPr>
      <w:r>
        <w:rPr>
          <w:rFonts w:ascii="仿宋_GB2312" w:eastAsia="仿宋_GB2312" w:hAnsi="仿宋_GB2312" w:cs="仿宋_GB2312" w:hint="eastAsia"/>
          <w:color w:val="000000"/>
          <w:sz w:val="32"/>
          <w:szCs w:val="32"/>
        </w:rPr>
        <w:t>我单位高度重视政务公开工作，</w:t>
      </w:r>
      <w:r>
        <w:rPr>
          <w:rFonts w:ascii="仿宋_GB2312" w:eastAsia="仿宋_GB2312" w:hAnsi="仿宋_GB2312" w:cs="仿宋_GB2312" w:hint="eastAsia"/>
          <w:color w:val="000000"/>
          <w:sz w:val="32"/>
          <w:szCs w:val="32"/>
        </w:rPr>
        <w:t>根据人员变动和工作需要及时调整了政府信息公开工作领导小组成员</w:t>
      </w:r>
      <w:r>
        <w:rPr>
          <w:rFonts w:ascii="仿宋_GB2312" w:eastAsia="仿宋_GB2312" w:hAnsi="仿宋_GB2312" w:cs="仿宋_GB2312" w:hint="eastAsia"/>
          <w:color w:val="000000"/>
          <w:sz w:val="32"/>
          <w:szCs w:val="32"/>
        </w:rPr>
        <w:t>。</w:t>
      </w:r>
      <w:r>
        <w:rPr>
          <w:rFonts w:ascii="Times New Roman" w:eastAsia="仿宋_GB2312" w:hAnsi="Times New Roman" w:hint="eastAsia"/>
          <w:sz w:val="32"/>
          <w:szCs w:val="32"/>
        </w:rPr>
        <w:t>成立了以办事处主任</w:t>
      </w:r>
      <w:r>
        <w:rPr>
          <w:rFonts w:ascii="Times New Roman" w:eastAsia="仿宋_GB2312" w:hAnsi="Times New Roman" w:hint="eastAsia"/>
          <w:sz w:val="32"/>
          <w:szCs w:val="32"/>
        </w:rPr>
        <w:t>韦光</w:t>
      </w:r>
      <w:r>
        <w:rPr>
          <w:rFonts w:ascii="Times New Roman" w:eastAsia="仿宋_GB2312" w:hAnsi="Times New Roman" w:hint="eastAsia"/>
          <w:sz w:val="32"/>
          <w:szCs w:val="32"/>
        </w:rPr>
        <w:t>为组长，人大工委主任</w:t>
      </w:r>
      <w:r>
        <w:rPr>
          <w:rFonts w:ascii="Times New Roman" w:eastAsia="仿宋_GB2312" w:hAnsi="Times New Roman" w:hint="eastAsia"/>
          <w:sz w:val="32"/>
          <w:szCs w:val="32"/>
        </w:rPr>
        <w:t>杨娜娜</w:t>
      </w:r>
      <w:r>
        <w:rPr>
          <w:rFonts w:ascii="Times New Roman" w:eastAsia="仿宋_GB2312" w:hAnsi="Times New Roman" w:hint="eastAsia"/>
          <w:sz w:val="32"/>
          <w:szCs w:val="32"/>
        </w:rPr>
        <w:t>为副组长，</w:t>
      </w:r>
      <w:r>
        <w:rPr>
          <w:rFonts w:ascii="Times New Roman" w:eastAsia="仿宋_GB2312" w:hAnsi="Times New Roman" w:hint="eastAsia"/>
          <w:sz w:val="32"/>
          <w:szCs w:val="32"/>
        </w:rPr>
        <w:t>“一中心两站”</w:t>
      </w:r>
      <w:r>
        <w:rPr>
          <w:rFonts w:ascii="Times New Roman" w:eastAsia="仿宋_GB2312" w:hAnsi="Times New Roman" w:hint="eastAsia"/>
          <w:sz w:val="32"/>
          <w:szCs w:val="32"/>
        </w:rPr>
        <w:t>负责人</w:t>
      </w:r>
      <w:r>
        <w:rPr>
          <w:rFonts w:ascii="Times New Roman" w:eastAsia="仿宋_GB2312" w:hAnsi="Times New Roman" w:hint="eastAsia"/>
          <w:sz w:val="32"/>
          <w:szCs w:val="32"/>
        </w:rPr>
        <w:t>、五大办公室主任及</w:t>
      </w:r>
      <w:r>
        <w:rPr>
          <w:rFonts w:ascii="Times New Roman" w:eastAsia="仿宋_GB2312" w:hAnsi="Times New Roman" w:hint="eastAsia"/>
          <w:sz w:val="32"/>
          <w:szCs w:val="32"/>
        </w:rPr>
        <w:t>各社区书记为成员的政务公开领导小组，领导小组办公室设在办事处办公室，由政务公开领导小组办公室牵头，其他职能科室积极配合，在办事处和社区都设专人，负责政务信息工作。</w:t>
      </w:r>
    </w:p>
    <w:p w:rsidR="001E294F" w:rsidRDefault="00BA7607">
      <w:pPr>
        <w:ind w:firstLineChars="200" w:firstLine="640"/>
        <w:rPr>
          <w:rFonts w:ascii="Times New Roman" w:eastAsia="仿宋_GB2312" w:hAnsi="Times New Roman"/>
          <w:sz w:val="32"/>
          <w:szCs w:val="32"/>
        </w:rPr>
      </w:pPr>
      <w:r>
        <w:rPr>
          <w:rFonts w:ascii="Times New Roman" w:eastAsia="仿宋_GB2312" w:hAnsi="Times New Roman"/>
          <w:sz w:val="32"/>
          <w:szCs w:val="32"/>
        </w:rPr>
        <w:t>202</w:t>
      </w:r>
      <w:r>
        <w:rPr>
          <w:rFonts w:ascii="Times New Roman" w:eastAsia="仿宋_GB2312" w:hAnsi="Times New Roman" w:hint="eastAsia"/>
          <w:sz w:val="32"/>
          <w:szCs w:val="32"/>
        </w:rPr>
        <w:t>1</w:t>
      </w:r>
      <w:r>
        <w:rPr>
          <w:rFonts w:ascii="Times New Roman" w:eastAsia="仿宋_GB2312" w:hAnsi="Times New Roman" w:hint="eastAsia"/>
          <w:sz w:val="32"/>
          <w:szCs w:val="32"/>
        </w:rPr>
        <w:t>年主动公开社会公益事业建设领域：</w:t>
      </w:r>
      <w:r>
        <w:rPr>
          <w:rFonts w:ascii="Times New Roman" w:eastAsia="仿宋_GB2312" w:hAnsi="Times New Roman" w:hint="eastAsia"/>
          <w:sz w:val="32"/>
          <w:szCs w:val="32"/>
        </w:rPr>
        <w:t>疫情防控信息、</w:t>
      </w:r>
      <w:r>
        <w:rPr>
          <w:rFonts w:ascii="Times New Roman" w:eastAsia="仿宋_GB2312" w:hAnsi="Times New Roman" w:hint="eastAsia"/>
          <w:sz w:val="32"/>
          <w:szCs w:val="32"/>
        </w:rPr>
        <w:t>低保人员、大病医疗、教育救助、就业救助、临时救助、计划生育特殊困难家庭扶助。公共资源配置领域：公租房、经适房。</w:t>
      </w:r>
      <w:r>
        <w:rPr>
          <w:rFonts w:ascii="Times New Roman" w:eastAsia="仿宋_GB2312" w:hAnsi="Times New Roman" w:hint="eastAsia"/>
          <w:kern w:val="0"/>
          <w:sz w:val="32"/>
          <w:szCs w:val="32"/>
        </w:rPr>
        <w:t>召开政府信息公开工作会议或专题会议</w:t>
      </w:r>
      <w:r>
        <w:rPr>
          <w:rFonts w:ascii="Times New Roman" w:eastAsia="仿宋_GB2312" w:hAnsi="Times New Roman"/>
          <w:kern w:val="0"/>
          <w:sz w:val="32"/>
          <w:szCs w:val="32"/>
        </w:rPr>
        <w:t>3</w:t>
      </w:r>
      <w:r>
        <w:rPr>
          <w:rFonts w:ascii="Times New Roman" w:eastAsia="仿宋_GB2312" w:hAnsi="Times New Roman" w:hint="eastAsia"/>
          <w:kern w:val="0"/>
          <w:sz w:val="32"/>
          <w:szCs w:val="32"/>
        </w:rPr>
        <w:t>次，</w:t>
      </w:r>
      <w:r>
        <w:rPr>
          <w:rFonts w:ascii="Times New Roman" w:eastAsia="仿宋_GB2312" w:hAnsi="Times New Roman" w:hint="eastAsia"/>
          <w:sz w:val="32"/>
          <w:szCs w:val="32"/>
        </w:rPr>
        <w:t>发挥</w:t>
      </w:r>
      <w:r>
        <w:rPr>
          <w:rFonts w:ascii="Times New Roman" w:eastAsia="仿宋_GB2312" w:hAnsi="Times New Roman" w:hint="eastAsia"/>
          <w:sz w:val="32"/>
          <w:szCs w:val="32"/>
        </w:rPr>
        <w:lastRenderedPageBreak/>
        <w:t>电子屏、</w:t>
      </w:r>
      <w:r>
        <w:rPr>
          <w:rFonts w:ascii="Times New Roman" w:eastAsia="仿宋_GB2312" w:hAnsi="Times New Roman" w:hint="eastAsia"/>
          <w:sz w:val="32"/>
          <w:szCs w:val="32"/>
        </w:rPr>
        <w:t>公示栏、微信公众号</w:t>
      </w:r>
      <w:r>
        <w:rPr>
          <w:rFonts w:ascii="Times New Roman" w:eastAsia="仿宋_GB2312" w:hAnsi="Times New Roman" w:hint="eastAsia"/>
          <w:sz w:val="32"/>
          <w:szCs w:val="32"/>
        </w:rPr>
        <w:t>等渠道，扩大发布信</w:t>
      </w:r>
      <w:r>
        <w:rPr>
          <w:rFonts w:ascii="Times New Roman" w:eastAsia="仿宋_GB2312" w:hAnsi="Times New Roman" w:hint="eastAsia"/>
          <w:sz w:val="32"/>
          <w:szCs w:val="32"/>
        </w:rPr>
        <w:t>息的受众面、提高影响力，十</w:t>
      </w:r>
      <w:r>
        <w:rPr>
          <w:rFonts w:ascii="Times New Roman" w:eastAsia="仿宋_GB2312" w:hAnsi="Times New Roman" w:hint="eastAsia"/>
          <w:sz w:val="32"/>
          <w:szCs w:val="32"/>
        </w:rPr>
        <w:t>三</w:t>
      </w:r>
      <w:r>
        <w:rPr>
          <w:rFonts w:ascii="Times New Roman" w:eastAsia="仿宋_GB2312" w:hAnsi="Times New Roman" w:hint="eastAsia"/>
          <w:sz w:val="32"/>
          <w:szCs w:val="32"/>
        </w:rPr>
        <w:t>个社区</w:t>
      </w:r>
      <w:r>
        <w:rPr>
          <w:rFonts w:ascii="Times New Roman" w:eastAsia="仿宋_GB2312" w:hAnsi="Times New Roman" w:hint="eastAsia"/>
          <w:sz w:val="32"/>
          <w:szCs w:val="32"/>
        </w:rPr>
        <w:t>建立</w:t>
      </w:r>
      <w:bookmarkStart w:id="0" w:name="_GoBack"/>
      <w:bookmarkEnd w:id="0"/>
      <w:r>
        <w:rPr>
          <w:rFonts w:ascii="Times New Roman" w:eastAsia="仿宋_GB2312" w:hAnsi="Times New Roman" w:hint="eastAsia"/>
          <w:sz w:val="32"/>
          <w:szCs w:val="32"/>
        </w:rPr>
        <w:t>小区（片区）居民微信群</w:t>
      </w:r>
      <w:r>
        <w:rPr>
          <w:rFonts w:ascii="Times New Roman" w:eastAsia="仿宋_GB2312" w:hAnsi="Times New Roman" w:hint="eastAsia"/>
          <w:sz w:val="32"/>
          <w:szCs w:val="32"/>
        </w:rPr>
        <w:t>，及时向居民大众公布最近政务信息及惠民政策。办事处</w:t>
      </w:r>
      <w:r>
        <w:rPr>
          <w:rFonts w:ascii="Times New Roman" w:eastAsia="仿宋_GB2312" w:hAnsi="Times New Roman" w:hint="eastAsia"/>
          <w:sz w:val="32"/>
          <w:szCs w:val="32"/>
        </w:rPr>
        <w:t>及</w:t>
      </w:r>
      <w:r>
        <w:rPr>
          <w:rFonts w:ascii="Times New Roman" w:eastAsia="仿宋_GB2312" w:hAnsi="Times New Roman" w:hint="eastAsia"/>
          <w:sz w:val="32"/>
          <w:szCs w:val="32"/>
        </w:rPr>
        <w:t>各社区在醒目位置都设有信息公开栏，及时将有关信息向辖区居民进行公示，</w:t>
      </w:r>
      <w:r>
        <w:rPr>
          <w:rFonts w:ascii="Times New Roman" w:eastAsia="仿宋_GB2312" w:hAnsi="Times New Roman"/>
          <w:sz w:val="32"/>
          <w:szCs w:val="32"/>
        </w:rPr>
        <w:t>202</w:t>
      </w:r>
      <w:r>
        <w:rPr>
          <w:rFonts w:ascii="Times New Roman" w:eastAsia="仿宋_GB2312" w:hAnsi="Times New Roman" w:hint="eastAsia"/>
          <w:sz w:val="32"/>
          <w:szCs w:val="32"/>
        </w:rPr>
        <w:t>1</w:t>
      </w:r>
      <w:r>
        <w:rPr>
          <w:rFonts w:ascii="Times New Roman" w:eastAsia="仿宋_GB2312" w:hAnsi="Times New Roman" w:hint="eastAsia"/>
          <w:sz w:val="32"/>
          <w:szCs w:val="32"/>
        </w:rPr>
        <w:t>年共公开政府信息</w:t>
      </w:r>
      <w:r>
        <w:rPr>
          <w:rFonts w:ascii="Times New Roman" w:eastAsia="仿宋_GB2312" w:hAnsi="Times New Roman"/>
          <w:sz w:val="32"/>
          <w:szCs w:val="32"/>
        </w:rPr>
        <w:t>1</w:t>
      </w:r>
      <w:r>
        <w:rPr>
          <w:rFonts w:ascii="Times New Roman" w:eastAsia="仿宋_GB2312" w:hAnsi="Times New Roman" w:hint="eastAsia"/>
          <w:sz w:val="32"/>
          <w:szCs w:val="32"/>
        </w:rPr>
        <w:t>032</w:t>
      </w:r>
      <w:r>
        <w:rPr>
          <w:rFonts w:ascii="Times New Roman" w:eastAsia="仿宋_GB2312" w:hAnsi="Times New Roman" w:hint="eastAsia"/>
          <w:sz w:val="32"/>
          <w:szCs w:val="32"/>
        </w:rPr>
        <w:t>条。</w:t>
      </w:r>
    </w:p>
    <w:p w:rsidR="001E294F" w:rsidRDefault="00BA760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在山西政务服务平台建立铁路东办事处线上便民服务中心，截至目前已发布</w:t>
      </w:r>
      <w:r>
        <w:rPr>
          <w:rFonts w:ascii="Times New Roman" w:eastAsia="仿宋_GB2312" w:hAnsi="Times New Roman" w:hint="eastAsia"/>
          <w:sz w:val="32"/>
          <w:szCs w:val="32"/>
        </w:rPr>
        <w:t>118</w:t>
      </w:r>
      <w:r>
        <w:rPr>
          <w:rFonts w:ascii="Times New Roman" w:eastAsia="仿宋_GB2312" w:hAnsi="Times New Roman" w:hint="eastAsia"/>
          <w:sz w:val="32"/>
          <w:szCs w:val="32"/>
        </w:rPr>
        <w:t>项服务事项信息，后期，我办事处会根据实际情况，进行服务事项的动态更新和不断完善，为实现线上线下服务一体化打好基础，以最大限度方便居民办事。</w:t>
      </w:r>
    </w:p>
    <w:p w:rsidR="001E294F" w:rsidRDefault="00BA7607">
      <w:pPr>
        <w:ind w:firstLineChars="200" w:firstLine="640"/>
        <w:rPr>
          <w:rFonts w:ascii="黑体" w:eastAsia="黑体" w:hAnsi="黑体"/>
          <w:bCs/>
          <w:color w:val="333333"/>
          <w:kern w:val="0"/>
          <w:sz w:val="32"/>
          <w:szCs w:val="32"/>
        </w:rPr>
      </w:pPr>
      <w:r>
        <w:rPr>
          <w:rFonts w:ascii="黑体" w:eastAsia="黑体" w:hAnsi="黑体" w:hint="eastAsia"/>
          <w:bCs/>
          <w:color w:val="333333"/>
          <w:kern w:val="0"/>
          <w:sz w:val="32"/>
          <w:szCs w:val="32"/>
        </w:rPr>
        <w:t>二、主动公开政府信息情况</w:t>
      </w:r>
    </w:p>
    <w:tbl>
      <w:tblPr>
        <w:tblW w:w="8340" w:type="dxa"/>
        <w:jc w:val="center"/>
        <w:tblCellMar>
          <w:left w:w="0" w:type="dxa"/>
          <w:right w:w="0" w:type="dxa"/>
        </w:tblCellMar>
        <w:tblLook w:val="04A0"/>
      </w:tblPr>
      <w:tblGrid>
        <w:gridCol w:w="3184"/>
        <w:gridCol w:w="1916"/>
        <w:gridCol w:w="1297"/>
        <w:gridCol w:w="1943"/>
      </w:tblGrid>
      <w:tr w:rsidR="001E294F">
        <w:trPr>
          <w:trHeight w:val="573"/>
          <w:jc w:val="center"/>
        </w:trPr>
        <w:tc>
          <w:tcPr>
            <w:tcW w:w="8340" w:type="dxa"/>
            <w:gridSpan w:val="4"/>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第二十条第（一）项</w:t>
            </w:r>
          </w:p>
        </w:tc>
      </w:tr>
      <w:tr w:rsidR="001E294F">
        <w:trPr>
          <w:trHeight w:val="10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19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本年</w:t>
            </w:r>
            <w:r>
              <w:rPr>
                <w:rFonts w:ascii="宋体" w:hAnsi="宋体" w:cs="宋体" w:hint="eastAsia"/>
                <w:color w:val="000000"/>
                <w:kern w:val="0"/>
                <w:sz w:val="20"/>
                <w:szCs w:val="20"/>
              </w:rPr>
              <w:t>制发件数</w:t>
            </w:r>
          </w:p>
        </w:tc>
        <w:tc>
          <w:tcPr>
            <w:tcW w:w="12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本年</w:t>
            </w:r>
            <w:r>
              <w:rPr>
                <w:rFonts w:ascii="宋体" w:hAnsi="宋体" w:cs="宋体" w:hint="eastAsia"/>
                <w:color w:val="000000"/>
                <w:kern w:val="0"/>
                <w:sz w:val="20"/>
                <w:szCs w:val="20"/>
              </w:rPr>
              <w:t>废止件数</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现行有效件数</w:t>
            </w:r>
          </w:p>
        </w:tc>
      </w:tr>
      <w:tr w:rsidR="001E294F">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规章</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4"/>
                <w:szCs w:val="24"/>
              </w:rPr>
              <w:t>0</w:t>
            </w:r>
          </w:p>
        </w:tc>
        <w:tc>
          <w:tcPr>
            <w:tcW w:w="1297"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4"/>
                <w:szCs w:val="24"/>
              </w:rPr>
              <w:t>0</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4"/>
                <w:szCs w:val="24"/>
              </w:rPr>
              <w:t>0</w:t>
            </w:r>
          </w:p>
        </w:tc>
      </w:tr>
      <w:tr w:rsidR="001E294F">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行政</w:t>
            </w:r>
            <w:r>
              <w:rPr>
                <w:rFonts w:ascii="宋体" w:hAnsi="宋体" w:cs="宋体" w:hint="eastAsia"/>
                <w:color w:val="000000"/>
                <w:kern w:val="0"/>
                <w:sz w:val="20"/>
                <w:szCs w:val="20"/>
              </w:rPr>
              <w:t>规范性文件</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4"/>
                <w:szCs w:val="24"/>
              </w:rPr>
              <w:t>0</w:t>
            </w:r>
          </w:p>
        </w:tc>
        <w:tc>
          <w:tcPr>
            <w:tcW w:w="1297"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4"/>
                <w:szCs w:val="24"/>
              </w:rPr>
              <w:t>0</w:t>
            </w:r>
          </w:p>
        </w:tc>
        <w:tc>
          <w:tcPr>
            <w:tcW w:w="1943"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4"/>
                <w:szCs w:val="24"/>
              </w:rPr>
              <w:t>0</w:t>
            </w:r>
          </w:p>
        </w:tc>
      </w:tr>
      <w:tr w:rsidR="001E294F">
        <w:trPr>
          <w:trHeight w:val="573"/>
          <w:jc w:val="center"/>
        </w:trPr>
        <w:tc>
          <w:tcPr>
            <w:tcW w:w="83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第二十条第（五）项</w:t>
            </w:r>
          </w:p>
        </w:tc>
      </w:tr>
      <w:tr w:rsidR="001E294F">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5156"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本年处理决定数量</w:t>
            </w:r>
          </w:p>
        </w:tc>
      </w:tr>
      <w:tr w:rsidR="001E294F">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行政许可</w:t>
            </w:r>
          </w:p>
        </w:tc>
        <w:tc>
          <w:tcPr>
            <w:tcW w:w="5156"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4"/>
                <w:szCs w:val="24"/>
              </w:rPr>
              <w:t>0</w:t>
            </w:r>
          </w:p>
        </w:tc>
      </w:tr>
      <w:tr w:rsidR="001E294F">
        <w:trPr>
          <w:trHeight w:val="573"/>
          <w:jc w:val="center"/>
        </w:trPr>
        <w:tc>
          <w:tcPr>
            <w:tcW w:w="83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第二十条第（六）项</w:t>
            </w:r>
          </w:p>
        </w:tc>
      </w:tr>
      <w:tr w:rsidR="001E294F">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5156" w:type="dxa"/>
            <w:gridSpan w:val="3"/>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本年处理决定数量</w:t>
            </w:r>
          </w:p>
        </w:tc>
      </w:tr>
      <w:tr w:rsidR="001E294F">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行政处罚</w:t>
            </w:r>
          </w:p>
        </w:tc>
        <w:tc>
          <w:tcPr>
            <w:tcW w:w="5156"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4"/>
                <w:szCs w:val="24"/>
              </w:rPr>
              <w:t>0</w:t>
            </w:r>
          </w:p>
        </w:tc>
      </w:tr>
      <w:tr w:rsidR="001E294F">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行政强制</w:t>
            </w:r>
          </w:p>
        </w:tc>
        <w:tc>
          <w:tcPr>
            <w:tcW w:w="5156"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4"/>
                <w:szCs w:val="24"/>
              </w:rPr>
              <w:t>0</w:t>
            </w:r>
          </w:p>
        </w:tc>
      </w:tr>
      <w:tr w:rsidR="001E294F">
        <w:trPr>
          <w:trHeight w:val="573"/>
          <w:jc w:val="center"/>
        </w:trPr>
        <w:tc>
          <w:tcPr>
            <w:tcW w:w="8340" w:type="dxa"/>
            <w:gridSpan w:val="4"/>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lastRenderedPageBreak/>
              <w:t>第二十条第（八）项</w:t>
            </w:r>
          </w:p>
        </w:tc>
      </w:tr>
      <w:tr w:rsidR="001E294F">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信息内容</w:t>
            </w:r>
          </w:p>
        </w:tc>
        <w:tc>
          <w:tcPr>
            <w:tcW w:w="5156"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本年</w:t>
            </w:r>
            <w:r>
              <w:rPr>
                <w:rFonts w:ascii="宋体" w:hAnsi="宋体" w:cs="宋体" w:hint="eastAsia"/>
                <w:color w:val="000000"/>
                <w:kern w:val="0"/>
                <w:sz w:val="20"/>
                <w:szCs w:val="20"/>
              </w:rPr>
              <w:t>收费金额（单位：万元）</w:t>
            </w:r>
          </w:p>
        </w:tc>
      </w:tr>
      <w:tr w:rsidR="001E294F">
        <w:trPr>
          <w:trHeight w:val="573"/>
          <w:jc w:val="center"/>
        </w:trPr>
        <w:tc>
          <w:tcPr>
            <w:tcW w:w="31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行政事业性收费</w:t>
            </w:r>
          </w:p>
        </w:tc>
        <w:tc>
          <w:tcPr>
            <w:tcW w:w="5156" w:type="dxa"/>
            <w:gridSpan w:val="3"/>
            <w:tcBorders>
              <w:top w:val="nil"/>
              <w:left w:val="nil"/>
              <w:bottom w:val="single" w:sz="8" w:space="0" w:color="auto"/>
              <w:right w:val="single" w:sz="8" w:space="0" w:color="000000"/>
            </w:tcBorders>
            <w:noWrap/>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4"/>
                <w:szCs w:val="24"/>
              </w:rPr>
              <w:t>0</w:t>
            </w:r>
          </w:p>
        </w:tc>
      </w:tr>
    </w:tbl>
    <w:p w:rsidR="001E294F" w:rsidRDefault="00BA7607">
      <w:pPr>
        <w:widowControl/>
        <w:shd w:val="clear" w:color="auto" w:fill="FFFFFF"/>
        <w:spacing w:after="240"/>
        <w:rPr>
          <w:rFonts w:ascii="黑体" w:eastAsia="黑体" w:hAnsi="黑体" w:cs="宋体"/>
          <w:kern w:val="0"/>
          <w:sz w:val="20"/>
          <w:szCs w:val="20"/>
        </w:rPr>
      </w:pPr>
      <w:r>
        <w:rPr>
          <w:rFonts w:ascii="黑体" w:eastAsia="黑体" w:hAnsi="黑体" w:cs="宋体" w:hint="eastAsia"/>
          <w:bCs/>
          <w:kern w:val="0"/>
          <w:sz w:val="32"/>
          <w:szCs w:val="32"/>
        </w:rPr>
        <w:t>三、收到和处理政府信息公开申请情况</w:t>
      </w:r>
    </w:p>
    <w:tbl>
      <w:tblPr>
        <w:tblW w:w="9071" w:type="dxa"/>
        <w:jc w:val="center"/>
        <w:tblCellMar>
          <w:left w:w="0" w:type="dxa"/>
          <w:right w:w="0" w:type="dxa"/>
        </w:tblCellMar>
        <w:tblLook w:val="04A0"/>
      </w:tblPr>
      <w:tblGrid>
        <w:gridCol w:w="616"/>
        <w:gridCol w:w="854"/>
        <w:gridCol w:w="2294"/>
        <w:gridCol w:w="605"/>
        <w:gridCol w:w="755"/>
        <w:gridCol w:w="755"/>
        <w:gridCol w:w="813"/>
        <w:gridCol w:w="973"/>
        <w:gridCol w:w="711"/>
        <w:gridCol w:w="695"/>
      </w:tblGrid>
      <w:tr w:rsidR="001E294F">
        <w:trPr>
          <w:jc w:val="center"/>
        </w:trPr>
        <w:tc>
          <w:tcPr>
            <w:tcW w:w="3764"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（本列数据的勾稽关系为：第一项加第二项之和，等于第三项加第四项之和）</w:t>
            </w:r>
          </w:p>
        </w:tc>
        <w:tc>
          <w:tcPr>
            <w:tcW w:w="5307"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申请人情况</w:t>
            </w:r>
          </w:p>
        </w:tc>
      </w:tr>
      <w:tr w:rsidR="001E294F">
        <w:trPr>
          <w:jc w:val="center"/>
        </w:trPr>
        <w:tc>
          <w:tcPr>
            <w:tcW w:w="3764" w:type="dxa"/>
            <w:gridSpan w:val="3"/>
            <w:vMerge/>
            <w:tcBorders>
              <w:top w:val="single" w:sz="8" w:space="0" w:color="auto"/>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605"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法人或其他组织</w:t>
            </w:r>
          </w:p>
        </w:tc>
        <w:tc>
          <w:tcPr>
            <w:tcW w:w="69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总计</w:t>
            </w:r>
          </w:p>
        </w:tc>
      </w:tr>
      <w:tr w:rsidR="001E294F">
        <w:trPr>
          <w:jc w:val="center"/>
        </w:trPr>
        <w:tc>
          <w:tcPr>
            <w:tcW w:w="3764" w:type="dxa"/>
            <w:gridSpan w:val="3"/>
            <w:vMerge/>
            <w:tcBorders>
              <w:top w:val="single" w:sz="8" w:space="0" w:color="auto"/>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605" w:type="dxa"/>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商业企业</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其他</w:t>
            </w:r>
          </w:p>
        </w:tc>
        <w:tc>
          <w:tcPr>
            <w:tcW w:w="0" w:type="auto"/>
            <w:vMerge/>
            <w:tcBorders>
              <w:top w:val="single" w:sz="8" w:space="0" w:color="auto"/>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r>
      <w:tr w:rsidR="001E294F">
        <w:trPr>
          <w:jc w:val="center"/>
        </w:trPr>
        <w:tc>
          <w:tcPr>
            <w:tcW w:w="37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宋体" w:hAnsi="宋体" w:cs="宋体" w:hint="eastAsia"/>
                <w:kern w:val="0"/>
                <w:sz w:val="20"/>
                <w:szCs w:val="20"/>
              </w:rPr>
              <w:t>一、本年新收政府信息公开申请数量</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37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宋体" w:hAnsi="宋体" w:cs="宋体" w:hint="eastAsia"/>
                <w:kern w:val="0"/>
                <w:sz w:val="20"/>
                <w:szCs w:val="20"/>
              </w:rPr>
              <w:t>二、上年结转政府信息公开申请数量</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61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三、本年度办理结果</w:t>
            </w:r>
          </w:p>
        </w:tc>
        <w:tc>
          <w:tcPr>
            <w:tcW w:w="31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hint="eastAsia"/>
                <w:kern w:val="0"/>
                <w:sz w:val="20"/>
                <w:szCs w:val="20"/>
              </w:rPr>
              <w:t>（一）予以公开</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31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hint="eastAsia"/>
                <w:kern w:val="0"/>
                <w:sz w:val="20"/>
                <w:szCs w:val="20"/>
              </w:rPr>
              <w:t>（二）部分公开（区分处理的，只计这一情形，不计其他情形）</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hint="eastAsia"/>
                <w:kern w:val="0"/>
                <w:sz w:val="20"/>
                <w:szCs w:val="20"/>
              </w:rPr>
              <w:t>（三）不予公开</w:t>
            </w: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属于国家秘密</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其他法律行政法规禁止公开</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危及“三安全一稳定”</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保护第三方合法权益</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属于三类内部事务信息</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trHeight w:val="639"/>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6.</w:t>
            </w:r>
            <w:r>
              <w:rPr>
                <w:rFonts w:ascii="楷体" w:eastAsia="楷体" w:hAnsi="楷体" w:cs="宋体" w:hint="eastAsia"/>
                <w:kern w:val="0"/>
                <w:sz w:val="20"/>
                <w:szCs w:val="20"/>
              </w:rPr>
              <w:t>属于四类过程性信息</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7.</w:t>
            </w:r>
            <w:r>
              <w:rPr>
                <w:rFonts w:ascii="楷体" w:eastAsia="楷体" w:hAnsi="楷体" w:cs="宋体" w:hint="eastAsia"/>
                <w:kern w:val="0"/>
                <w:sz w:val="20"/>
                <w:szCs w:val="20"/>
              </w:rPr>
              <w:t>属于行政执法案卷</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8.</w:t>
            </w:r>
            <w:r>
              <w:rPr>
                <w:rFonts w:ascii="楷体" w:eastAsia="楷体" w:hAnsi="楷体" w:cs="宋体" w:hint="eastAsia"/>
                <w:kern w:val="0"/>
                <w:sz w:val="20"/>
                <w:szCs w:val="20"/>
              </w:rPr>
              <w:t>属于行政查询事项</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hint="eastAsia"/>
                <w:kern w:val="0"/>
                <w:sz w:val="20"/>
                <w:szCs w:val="20"/>
              </w:rPr>
              <w:t>（四）无法提供</w:t>
            </w: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本机关不掌握相关政府信息</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没有现成信息需要另行制作</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补正后申请内容仍不明确</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85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hint="eastAsia"/>
                <w:kern w:val="0"/>
                <w:sz w:val="20"/>
                <w:szCs w:val="20"/>
              </w:rPr>
              <w:t>（五）不予处理</w:t>
            </w: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1.</w:t>
            </w:r>
            <w:r>
              <w:rPr>
                <w:rFonts w:ascii="楷体" w:eastAsia="楷体" w:hAnsi="楷体" w:cs="宋体" w:hint="eastAsia"/>
                <w:kern w:val="0"/>
                <w:sz w:val="20"/>
                <w:szCs w:val="20"/>
              </w:rPr>
              <w:t>信访举报投诉类申请</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2.</w:t>
            </w:r>
            <w:r>
              <w:rPr>
                <w:rFonts w:ascii="楷体" w:eastAsia="楷体" w:hAnsi="楷体" w:cs="宋体" w:hint="eastAsia"/>
                <w:kern w:val="0"/>
                <w:sz w:val="20"/>
                <w:szCs w:val="20"/>
              </w:rPr>
              <w:t>重复申请</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3.</w:t>
            </w:r>
            <w:r>
              <w:rPr>
                <w:rFonts w:ascii="楷体" w:eastAsia="楷体" w:hAnsi="楷体" w:cs="宋体" w:hint="eastAsia"/>
                <w:kern w:val="0"/>
                <w:sz w:val="20"/>
                <w:szCs w:val="20"/>
              </w:rPr>
              <w:t>要求提供公开出版物</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4.</w:t>
            </w:r>
            <w:r>
              <w:rPr>
                <w:rFonts w:ascii="楷体" w:eastAsia="楷体" w:hAnsi="楷体" w:cs="宋体" w:hint="eastAsia"/>
                <w:kern w:val="0"/>
                <w:sz w:val="20"/>
                <w:szCs w:val="20"/>
              </w:rPr>
              <w:t>无正当理由大量反复申请</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kern w:val="0"/>
                <w:sz w:val="20"/>
                <w:szCs w:val="20"/>
              </w:rPr>
              <w:t>5.</w:t>
            </w:r>
            <w:r>
              <w:rPr>
                <w:rFonts w:ascii="楷体" w:eastAsia="楷体" w:hAnsi="楷体" w:cs="宋体" w:hint="eastAsia"/>
                <w:kern w:val="0"/>
                <w:sz w:val="20"/>
                <w:szCs w:val="20"/>
              </w:rPr>
              <w:t>要求行政机关确认或重新出具已获取信息</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854" w:type="dxa"/>
            <w:vMerge w:val="restart"/>
            <w:tcBorders>
              <w:top w:val="nil"/>
              <w:left w:val="nil"/>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color w:val="0000FF"/>
                <w:kern w:val="0"/>
                <w:sz w:val="24"/>
                <w:szCs w:val="24"/>
              </w:rPr>
            </w:pPr>
            <w:r>
              <w:rPr>
                <w:rFonts w:ascii="楷体" w:eastAsia="楷体" w:hAnsi="楷体" w:cs="宋体" w:hint="eastAsia"/>
                <w:kern w:val="0"/>
                <w:sz w:val="20"/>
                <w:szCs w:val="20"/>
              </w:rPr>
              <w:t>（六）其他处理</w:t>
            </w: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楷体" w:eastAsia="楷体" w:hAnsi="楷体" w:cs="宋体"/>
                <w:kern w:val="0"/>
                <w:sz w:val="20"/>
                <w:szCs w:val="20"/>
              </w:rPr>
            </w:pPr>
            <w:r>
              <w:rPr>
                <w:rFonts w:ascii="楷体" w:eastAsia="楷体" w:hAnsi="楷体" w:cs="宋体" w:hint="eastAsia"/>
                <w:kern w:val="0"/>
                <w:sz w:val="20"/>
                <w:szCs w:val="20"/>
              </w:rPr>
              <w:t>1</w:t>
            </w:r>
            <w:r>
              <w:rPr>
                <w:rFonts w:ascii="楷体" w:eastAsia="楷体" w:hAnsi="楷体" w:cs="宋体" w:hint="eastAsia"/>
                <w:kern w:val="0"/>
                <w:sz w:val="20"/>
                <w:szCs w:val="20"/>
              </w:rPr>
              <w:t>、</w:t>
            </w:r>
            <w:r>
              <w:rPr>
                <w:rFonts w:ascii="楷体" w:eastAsia="楷体" w:hAnsi="楷体" w:cs="宋体" w:hint="eastAsia"/>
                <w:kern w:val="0"/>
                <w:sz w:val="20"/>
                <w:szCs w:val="20"/>
              </w:rPr>
              <w:t>申请人无正当理由逾期</w:t>
            </w:r>
            <w:r>
              <w:rPr>
                <w:rFonts w:ascii="Times New Roman" w:eastAsia="仿宋_GB2312" w:hAnsi="Times New Roman" w:hint="eastAsia"/>
                <w:sz w:val="18"/>
                <w:szCs w:val="18"/>
              </w:rPr>
              <w:t>不补正。行政机关不再处理其政府信息公开申请</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854" w:type="dxa"/>
            <w:vMerge/>
            <w:tcBorders>
              <w:left w:val="nil"/>
              <w:right w:val="single" w:sz="8" w:space="0" w:color="auto"/>
            </w:tcBorders>
            <w:tcMar>
              <w:top w:w="0" w:type="dxa"/>
              <w:left w:w="108" w:type="dxa"/>
              <w:bottom w:w="0" w:type="dxa"/>
              <w:right w:w="108" w:type="dxa"/>
            </w:tcMar>
            <w:vAlign w:val="center"/>
          </w:tcPr>
          <w:p w:rsidR="001E294F" w:rsidRDefault="001E294F">
            <w:pPr>
              <w:widowControl/>
              <w:jc w:val="left"/>
              <w:rPr>
                <w:rFonts w:ascii="楷体" w:eastAsia="楷体" w:hAnsi="楷体" w:cs="宋体"/>
                <w:color w:val="0000FF"/>
                <w:kern w:val="0"/>
                <w:sz w:val="20"/>
                <w:szCs w:val="20"/>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楷体" w:eastAsia="楷体" w:hAnsi="楷体" w:cs="宋体"/>
                <w:kern w:val="0"/>
                <w:sz w:val="20"/>
                <w:szCs w:val="20"/>
              </w:rPr>
            </w:pPr>
            <w:r>
              <w:rPr>
                <w:rFonts w:ascii="楷体" w:eastAsia="楷体" w:hAnsi="楷体" w:cs="宋体" w:hint="eastAsia"/>
                <w:kern w:val="0"/>
                <w:sz w:val="20"/>
                <w:szCs w:val="20"/>
              </w:rPr>
              <w:t>2</w:t>
            </w:r>
            <w:r>
              <w:rPr>
                <w:rFonts w:ascii="楷体" w:eastAsia="楷体" w:hAnsi="楷体" w:cs="宋体" w:hint="eastAsia"/>
                <w:kern w:val="0"/>
                <w:sz w:val="20"/>
                <w:szCs w:val="20"/>
              </w:rPr>
              <w:t>、</w:t>
            </w:r>
            <w:r>
              <w:rPr>
                <w:rFonts w:ascii="楷体" w:eastAsia="楷体" w:hAnsi="楷体" w:cs="宋体" w:hint="eastAsia"/>
                <w:kern w:val="0"/>
                <w:sz w:val="20"/>
                <w:szCs w:val="20"/>
              </w:rPr>
              <w:t>申请人</w:t>
            </w:r>
            <w:r>
              <w:rPr>
                <w:rFonts w:ascii="Times New Roman" w:eastAsia="仿宋_GB2312" w:hAnsi="Times New Roman" w:hint="eastAsia"/>
                <w:sz w:val="18"/>
                <w:szCs w:val="18"/>
              </w:rPr>
              <w:t>逾期未按收费通知要求缴纳费用、行政机关不再处理其政府信息公开申请</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854" w:type="dxa"/>
            <w:vMerge/>
            <w:tcBorders>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left"/>
              <w:rPr>
                <w:rFonts w:ascii="楷体" w:eastAsia="楷体" w:hAnsi="楷体" w:cs="宋体"/>
                <w:color w:val="0000FF"/>
                <w:kern w:val="0"/>
                <w:sz w:val="20"/>
                <w:szCs w:val="20"/>
              </w:rPr>
            </w:pPr>
          </w:p>
        </w:tc>
        <w:tc>
          <w:tcPr>
            <w:tcW w:w="229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楷体" w:eastAsia="楷体" w:hAnsi="楷体" w:cs="宋体"/>
                <w:kern w:val="0"/>
                <w:sz w:val="20"/>
                <w:szCs w:val="20"/>
              </w:rPr>
            </w:pPr>
            <w:r>
              <w:rPr>
                <w:rFonts w:ascii="楷体" w:eastAsia="楷体" w:hAnsi="楷体" w:cs="宋体" w:hint="eastAsia"/>
                <w:kern w:val="0"/>
                <w:sz w:val="20"/>
                <w:szCs w:val="20"/>
              </w:rPr>
              <w:t>3</w:t>
            </w:r>
            <w:r>
              <w:rPr>
                <w:rFonts w:ascii="楷体" w:eastAsia="楷体" w:hAnsi="楷体" w:cs="宋体" w:hint="eastAsia"/>
                <w:kern w:val="0"/>
                <w:sz w:val="20"/>
                <w:szCs w:val="20"/>
              </w:rPr>
              <w:t>、其他</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1E294F">
            <w:pPr>
              <w:widowControl/>
              <w:jc w:val="center"/>
              <w:rPr>
                <w:rFonts w:cs="宋体"/>
                <w:kern w:val="0"/>
                <w:sz w:val="20"/>
                <w:szCs w:val="20"/>
              </w:rPr>
            </w:pP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3148"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楷体" w:eastAsia="楷体" w:hAnsi="楷体" w:cs="宋体" w:hint="eastAsia"/>
                <w:kern w:val="0"/>
                <w:sz w:val="20"/>
                <w:szCs w:val="20"/>
              </w:rPr>
              <w:t>（七）总计</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r>
      <w:tr w:rsidR="001E294F">
        <w:trPr>
          <w:jc w:val="center"/>
        </w:trPr>
        <w:tc>
          <w:tcPr>
            <w:tcW w:w="376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left"/>
              <w:rPr>
                <w:rFonts w:ascii="宋体" w:cs="宋体"/>
                <w:kern w:val="0"/>
                <w:sz w:val="24"/>
                <w:szCs w:val="24"/>
              </w:rPr>
            </w:pPr>
            <w:r>
              <w:rPr>
                <w:rFonts w:ascii="宋体" w:hAnsi="宋体" w:cs="宋体" w:hint="eastAsia"/>
                <w:kern w:val="0"/>
                <w:sz w:val="20"/>
                <w:szCs w:val="20"/>
              </w:rPr>
              <w:t>四、结转下年度继续办理</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5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81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973"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711"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w:t>
            </w:r>
          </w:p>
        </w:tc>
        <w:tc>
          <w:tcPr>
            <w:tcW w:w="69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4"/>
                <w:szCs w:val="24"/>
              </w:rPr>
              <w:t>0</w:t>
            </w:r>
          </w:p>
        </w:tc>
      </w:tr>
    </w:tbl>
    <w:p w:rsidR="001E294F" w:rsidRDefault="001E294F">
      <w:pPr>
        <w:widowControl/>
        <w:shd w:val="clear" w:color="auto" w:fill="FFFFFF"/>
        <w:ind w:firstLine="480"/>
        <w:rPr>
          <w:rFonts w:ascii="宋体" w:cs="宋体"/>
          <w:color w:val="333333"/>
          <w:kern w:val="0"/>
          <w:sz w:val="20"/>
          <w:szCs w:val="20"/>
        </w:rPr>
      </w:pPr>
    </w:p>
    <w:p w:rsidR="001E294F" w:rsidRDefault="00BA7607">
      <w:pPr>
        <w:widowControl/>
        <w:shd w:val="clear" w:color="auto" w:fill="FFFFFF"/>
        <w:rPr>
          <w:rFonts w:ascii="黑体" w:eastAsia="黑体" w:hAnsi="黑体" w:cs="宋体"/>
          <w:kern w:val="0"/>
          <w:sz w:val="32"/>
          <w:szCs w:val="32"/>
        </w:rPr>
      </w:pPr>
      <w:r>
        <w:rPr>
          <w:rFonts w:ascii="黑体" w:eastAsia="黑体" w:hAnsi="黑体" w:cs="宋体" w:hint="eastAsia"/>
          <w:bCs/>
          <w:kern w:val="0"/>
          <w:sz w:val="32"/>
          <w:szCs w:val="32"/>
        </w:rPr>
        <w:t>四、政府信息公开行政复议、行政诉讼情况</w:t>
      </w:r>
    </w:p>
    <w:p w:rsidR="001E294F" w:rsidRDefault="001E294F">
      <w:pPr>
        <w:widowControl/>
        <w:shd w:val="clear" w:color="auto" w:fill="FFFFFF"/>
        <w:ind w:firstLine="480"/>
        <w:rPr>
          <w:rFonts w:ascii="宋体" w:cs="宋体"/>
          <w:color w:val="333333"/>
          <w:kern w:val="0"/>
          <w:sz w:val="20"/>
          <w:szCs w:val="20"/>
        </w:rPr>
      </w:pP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1E294F">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行政诉讼</w:t>
            </w:r>
          </w:p>
        </w:tc>
      </w:tr>
      <w:tr w:rsidR="001E294F">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复议后起诉</w:t>
            </w:r>
          </w:p>
        </w:tc>
      </w:tr>
      <w:tr w:rsidR="001E294F">
        <w:trPr>
          <w:jc w:val="center"/>
        </w:trPr>
        <w:tc>
          <w:tcPr>
            <w:tcW w:w="0" w:type="auto"/>
            <w:vMerge/>
            <w:tcBorders>
              <w:top w:val="nil"/>
              <w:left w:val="single" w:sz="8" w:space="0" w:color="auto"/>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nil"/>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tcPr>
          <w:p w:rsidR="001E294F" w:rsidRDefault="001E294F">
            <w:pPr>
              <w:widowControl/>
              <w:jc w:val="left"/>
              <w:rPr>
                <w:rFonts w:asci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hAnsi="宋体" w:cs="宋体" w:hint="eastAsia"/>
                <w:color w:val="000000"/>
                <w:kern w:val="0"/>
                <w:sz w:val="20"/>
                <w:szCs w:val="20"/>
              </w:rPr>
              <w:t>总计</w:t>
            </w:r>
          </w:p>
        </w:tc>
      </w:tr>
      <w:tr w:rsidR="001E294F">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0 </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 0</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 0</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cs="宋体"/>
                <w:kern w:val="0"/>
                <w:sz w:val="20"/>
                <w:szCs w:val="20"/>
              </w:rPr>
              <w:t> 0</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0"/>
                <w:szCs w:val="20"/>
              </w:rPr>
              <w:t>0</w:t>
            </w:r>
            <w:r>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color w:val="000000"/>
                <w:kern w:val="0"/>
                <w:sz w:val="20"/>
                <w:szCs w:val="20"/>
              </w:rPr>
              <w:t> </w:t>
            </w:r>
            <w:r>
              <w:rPr>
                <w:rFonts w:ascii="宋体" w:cs="宋体"/>
                <w:color w:val="000000"/>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0"/>
                <w:szCs w:val="20"/>
              </w:rPr>
              <w:t> </w:t>
            </w:r>
            <w:r>
              <w:rPr>
                <w:rFonts w:ascii="宋体" w:cs="宋体"/>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0"/>
                <w:szCs w:val="20"/>
              </w:rPr>
              <w:t>0</w:t>
            </w:r>
            <w:r>
              <w:rPr>
                <w:rFonts w:ascii="宋体" w:cs="宋体"/>
                <w:kern w:val="0"/>
                <w:sz w:val="20"/>
                <w:szCs w:val="20"/>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color w:val="000000"/>
                <w:kern w:val="0"/>
                <w:sz w:val="20"/>
                <w:szCs w:val="20"/>
              </w:rPr>
              <w:t> </w:t>
            </w:r>
            <w:r>
              <w:rPr>
                <w:rFonts w:ascii="宋体" w:cs="宋体"/>
                <w:color w:val="000000"/>
                <w:kern w:val="0"/>
                <w:sz w:val="20"/>
                <w:szCs w:val="20"/>
              </w:rPr>
              <w:t>0</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0"/>
                <w:szCs w:val="20"/>
              </w:rPr>
              <w:t>0</w:t>
            </w:r>
            <w:r>
              <w:rPr>
                <w:rFonts w:ascii="宋体" w:cs="宋体"/>
                <w:kern w:val="0"/>
                <w:sz w:val="20"/>
                <w:szCs w:val="20"/>
              </w:rPr>
              <w:t> </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tcPr>
          <w:p w:rsidR="001E294F" w:rsidRDefault="00BA7607">
            <w:pPr>
              <w:widowControl/>
              <w:jc w:val="center"/>
              <w:rPr>
                <w:rFonts w:ascii="宋体" w:cs="宋体"/>
                <w:kern w:val="0"/>
                <w:sz w:val="24"/>
                <w:szCs w:val="24"/>
              </w:rPr>
            </w:pPr>
            <w:r>
              <w:rPr>
                <w:rFonts w:ascii="宋体" w:cs="宋体"/>
                <w:kern w:val="0"/>
                <w:sz w:val="24"/>
                <w:szCs w:val="24"/>
              </w:rPr>
              <w:t>0</w:t>
            </w:r>
          </w:p>
        </w:tc>
      </w:tr>
    </w:tbl>
    <w:p w:rsidR="001E294F" w:rsidRDefault="001E294F">
      <w:pPr>
        <w:widowControl/>
        <w:shd w:val="clear" w:color="auto" w:fill="FFFFFF"/>
        <w:jc w:val="center"/>
        <w:rPr>
          <w:rFonts w:ascii="宋体" w:cs="宋体"/>
          <w:color w:val="333333"/>
          <w:kern w:val="0"/>
          <w:sz w:val="20"/>
          <w:szCs w:val="20"/>
        </w:rPr>
      </w:pPr>
    </w:p>
    <w:p w:rsidR="001E294F" w:rsidRDefault="00BA7607">
      <w:pPr>
        <w:widowControl/>
        <w:shd w:val="clear" w:color="auto" w:fill="FFFFFF"/>
        <w:ind w:firstLineChars="200" w:firstLine="640"/>
        <w:rPr>
          <w:rFonts w:ascii="黑体" w:eastAsia="黑体" w:hAnsi="黑体" w:cs="宋体"/>
          <w:kern w:val="0"/>
          <w:sz w:val="32"/>
          <w:szCs w:val="32"/>
        </w:rPr>
      </w:pPr>
      <w:r>
        <w:rPr>
          <w:rFonts w:ascii="黑体" w:eastAsia="黑体" w:hAnsi="黑体" w:cs="宋体" w:hint="eastAsia"/>
          <w:bCs/>
          <w:kern w:val="0"/>
          <w:sz w:val="32"/>
          <w:szCs w:val="32"/>
        </w:rPr>
        <w:t>五、存在的主要问题及改进情况</w:t>
      </w:r>
    </w:p>
    <w:p w:rsidR="001E294F" w:rsidRDefault="00BA760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铁路东办事处政务公开工作取得了一定的成效，但离群众的要求还有差距，如</w:t>
      </w:r>
      <w:r>
        <w:rPr>
          <w:rFonts w:ascii="Times New Roman" w:eastAsia="仿宋_GB2312" w:hAnsi="Times New Roman" w:hint="eastAsia"/>
          <w:sz w:val="32"/>
          <w:szCs w:val="32"/>
        </w:rPr>
        <w:t>公开内容</w:t>
      </w:r>
      <w:r>
        <w:rPr>
          <w:rFonts w:ascii="Times New Roman" w:eastAsia="仿宋_GB2312" w:hAnsi="Times New Roman" w:hint="eastAsia"/>
          <w:sz w:val="32"/>
          <w:szCs w:val="32"/>
        </w:rPr>
        <w:t>虽然及时，但质量不高，缺乏对政策出台背景、依据等方面的多样化解读。社区一级的政务公开工作内容比较简单，渠道比较单一，缺乏专业系统、人员的支持。</w:t>
      </w:r>
    </w:p>
    <w:p w:rsidR="001E294F" w:rsidRDefault="00BA7607">
      <w:pPr>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下一步，</w:t>
      </w:r>
      <w:r>
        <w:rPr>
          <w:rFonts w:ascii="仿宋" w:eastAsia="仿宋" w:hAnsi="仿宋" w:cs="仿宋" w:hint="eastAsia"/>
          <w:sz w:val="32"/>
          <w:szCs w:val="32"/>
        </w:rPr>
        <w:t>我们要</w:t>
      </w:r>
      <w:r>
        <w:rPr>
          <w:rFonts w:ascii="仿宋" w:eastAsia="仿宋" w:hAnsi="仿宋" w:cs="仿宋" w:hint="eastAsia"/>
          <w:bCs/>
          <w:color w:val="333333"/>
          <w:kern w:val="0"/>
          <w:sz w:val="32"/>
          <w:szCs w:val="32"/>
        </w:rPr>
        <w:t>加强工作人员的培训力度，提高工作人员素质和业务水平</w:t>
      </w:r>
      <w:r>
        <w:rPr>
          <w:rFonts w:ascii="仿宋" w:eastAsia="仿宋" w:hAnsi="仿宋" w:cs="仿宋" w:hint="eastAsia"/>
          <w:bCs/>
          <w:color w:val="333333"/>
          <w:kern w:val="0"/>
          <w:sz w:val="32"/>
          <w:szCs w:val="32"/>
        </w:rPr>
        <w:t>，结合办事处实际做好政策的解读。</w:t>
      </w:r>
      <w:r>
        <w:rPr>
          <w:rFonts w:ascii="Times New Roman" w:eastAsia="仿宋_GB2312" w:hAnsi="Times New Roman" w:hint="eastAsia"/>
          <w:sz w:val="32"/>
          <w:szCs w:val="32"/>
        </w:rPr>
        <w:t>进一步拓宽渠道</w:t>
      </w:r>
      <w:r>
        <w:rPr>
          <w:rFonts w:ascii="Times New Roman" w:eastAsia="仿宋_GB2312" w:hAnsi="Times New Roman" w:hint="eastAsia"/>
          <w:sz w:val="32"/>
          <w:szCs w:val="32"/>
        </w:rPr>
        <w:t>，推动政务公开工作进一步规范化、常态化，建立起长效的工作机制，</w:t>
      </w:r>
      <w:r>
        <w:rPr>
          <w:rFonts w:ascii="Times New Roman" w:eastAsia="仿宋_GB2312" w:hAnsi="Times New Roman" w:hint="eastAsia"/>
          <w:sz w:val="32"/>
          <w:szCs w:val="32"/>
        </w:rPr>
        <w:t>让群众真正感受到政务公开带来的便利和实惠</w:t>
      </w:r>
      <w:r>
        <w:rPr>
          <w:rFonts w:ascii="Times New Roman" w:eastAsia="仿宋_GB2312" w:hAnsi="Times New Roman" w:hint="eastAsia"/>
          <w:sz w:val="32"/>
          <w:szCs w:val="32"/>
        </w:rPr>
        <w:t>。</w:t>
      </w:r>
    </w:p>
    <w:p w:rsidR="001E294F" w:rsidRDefault="00BA7607">
      <w:pPr>
        <w:widowControl/>
        <w:shd w:val="clear" w:color="auto" w:fill="FFFFFF"/>
        <w:ind w:firstLineChars="200" w:firstLine="640"/>
        <w:rPr>
          <w:rFonts w:ascii="黑体" w:eastAsia="黑体" w:hAnsi="黑体" w:cs="宋体"/>
          <w:kern w:val="0"/>
          <w:sz w:val="32"/>
          <w:szCs w:val="32"/>
        </w:rPr>
      </w:pPr>
      <w:r>
        <w:rPr>
          <w:rFonts w:ascii="黑体" w:eastAsia="黑体" w:hAnsi="黑体" w:cs="宋体" w:hint="eastAsia"/>
          <w:bCs/>
          <w:kern w:val="0"/>
          <w:sz w:val="32"/>
          <w:szCs w:val="32"/>
        </w:rPr>
        <w:lastRenderedPageBreak/>
        <w:t>六、其他需要报告的事项</w:t>
      </w:r>
    </w:p>
    <w:p w:rsidR="001E294F" w:rsidRDefault="00BA7607">
      <w:pPr>
        <w:ind w:firstLineChars="200" w:firstLine="640"/>
        <w:rPr>
          <w:rFonts w:ascii="Times New Roman" w:eastAsia="仿宋_GB2312" w:hAnsi="Times New Roman"/>
          <w:sz w:val="32"/>
          <w:szCs w:val="32"/>
        </w:rPr>
      </w:pPr>
      <w:r>
        <w:rPr>
          <w:rFonts w:ascii="宋体" w:hAnsi="宋体" w:cs="宋体"/>
          <w:color w:val="333333"/>
          <w:kern w:val="0"/>
          <w:sz w:val="32"/>
          <w:szCs w:val="32"/>
        </w:rPr>
        <w:t xml:space="preserve">   </w:t>
      </w:r>
      <w:r>
        <w:rPr>
          <w:rFonts w:ascii="Times New Roman" w:eastAsia="仿宋_GB2312" w:hAnsi="Times New Roman"/>
          <w:sz w:val="32"/>
          <w:szCs w:val="32"/>
        </w:rPr>
        <w:t xml:space="preserve">  </w:t>
      </w:r>
      <w:r>
        <w:rPr>
          <w:rFonts w:ascii="Times New Roman" w:eastAsia="仿宋_GB2312" w:hAnsi="Times New Roman" w:hint="eastAsia"/>
          <w:sz w:val="32"/>
          <w:szCs w:val="32"/>
        </w:rPr>
        <w:t>无</w:t>
      </w:r>
    </w:p>
    <w:p w:rsidR="001E294F" w:rsidRDefault="001E294F">
      <w:pPr>
        <w:ind w:firstLineChars="200" w:firstLine="640"/>
        <w:rPr>
          <w:rFonts w:ascii="Times New Roman" w:eastAsia="仿宋_GB2312" w:hAnsi="Times New Roman"/>
          <w:sz w:val="32"/>
          <w:szCs w:val="32"/>
        </w:rPr>
      </w:pPr>
    </w:p>
    <w:p w:rsidR="001E294F" w:rsidRDefault="00BA7607">
      <w:pPr>
        <w:wordWrap w:val="0"/>
        <w:ind w:firstLineChars="200" w:firstLine="640"/>
        <w:jc w:val="right"/>
        <w:rPr>
          <w:rFonts w:ascii="Times New Roman" w:eastAsia="仿宋_GB2312" w:hAnsi="Times New Roman"/>
          <w:sz w:val="32"/>
          <w:szCs w:val="32"/>
        </w:rPr>
      </w:pPr>
      <w:r>
        <w:rPr>
          <w:rFonts w:ascii="Times New Roman" w:eastAsia="仿宋_GB2312" w:hAnsi="Times New Roman"/>
          <w:sz w:val="32"/>
          <w:szCs w:val="32"/>
        </w:rPr>
        <w:t xml:space="preserve"> </w:t>
      </w:r>
    </w:p>
    <w:sectPr w:rsidR="001E294F" w:rsidSect="001E294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2809EC"/>
    <w:multiLevelType w:val="singleLevel"/>
    <w:tmpl w:val="332809E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114A"/>
    <w:rsid w:val="000173A7"/>
    <w:rsid w:val="0015001A"/>
    <w:rsid w:val="00170598"/>
    <w:rsid w:val="001C0FB0"/>
    <w:rsid w:val="001E294F"/>
    <w:rsid w:val="002152EB"/>
    <w:rsid w:val="002B7F67"/>
    <w:rsid w:val="00313A93"/>
    <w:rsid w:val="0042114A"/>
    <w:rsid w:val="004A04AF"/>
    <w:rsid w:val="004E4AD8"/>
    <w:rsid w:val="00586E6A"/>
    <w:rsid w:val="008367F8"/>
    <w:rsid w:val="00851933"/>
    <w:rsid w:val="008A7B12"/>
    <w:rsid w:val="008F471F"/>
    <w:rsid w:val="00905597"/>
    <w:rsid w:val="009057E0"/>
    <w:rsid w:val="00A60CC9"/>
    <w:rsid w:val="00A952D6"/>
    <w:rsid w:val="00B14EF4"/>
    <w:rsid w:val="00B40022"/>
    <w:rsid w:val="00BA7607"/>
    <w:rsid w:val="00C31008"/>
    <w:rsid w:val="00D17126"/>
    <w:rsid w:val="00D44683"/>
    <w:rsid w:val="00E54B61"/>
    <w:rsid w:val="00E75467"/>
    <w:rsid w:val="00FD1A14"/>
    <w:rsid w:val="02101744"/>
    <w:rsid w:val="031538BD"/>
    <w:rsid w:val="03A740BD"/>
    <w:rsid w:val="04003E00"/>
    <w:rsid w:val="06A8627F"/>
    <w:rsid w:val="09F45BDD"/>
    <w:rsid w:val="0ADB245A"/>
    <w:rsid w:val="0BF64C22"/>
    <w:rsid w:val="0D3243C1"/>
    <w:rsid w:val="0F26646D"/>
    <w:rsid w:val="0F697A60"/>
    <w:rsid w:val="0F863CCF"/>
    <w:rsid w:val="118276AC"/>
    <w:rsid w:val="14670CFD"/>
    <w:rsid w:val="15046FA7"/>
    <w:rsid w:val="160F7BE0"/>
    <w:rsid w:val="17DD2A6D"/>
    <w:rsid w:val="1A0660CB"/>
    <w:rsid w:val="1A9405F5"/>
    <w:rsid w:val="1AF17854"/>
    <w:rsid w:val="1C002EC0"/>
    <w:rsid w:val="1C2F450C"/>
    <w:rsid w:val="1CBE1A6D"/>
    <w:rsid w:val="1DD95FD7"/>
    <w:rsid w:val="1EBC084D"/>
    <w:rsid w:val="1EE25689"/>
    <w:rsid w:val="201A685D"/>
    <w:rsid w:val="20DE55BD"/>
    <w:rsid w:val="24000528"/>
    <w:rsid w:val="247B7920"/>
    <w:rsid w:val="25050DBA"/>
    <w:rsid w:val="25355494"/>
    <w:rsid w:val="25E638FB"/>
    <w:rsid w:val="2653241C"/>
    <w:rsid w:val="27222435"/>
    <w:rsid w:val="27E325C0"/>
    <w:rsid w:val="28CC758E"/>
    <w:rsid w:val="29446E0B"/>
    <w:rsid w:val="29A77C28"/>
    <w:rsid w:val="2BE03017"/>
    <w:rsid w:val="2D917B67"/>
    <w:rsid w:val="2DCF3971"/>
    <w:rsid w:val="2EB57B09"/>
    <w:rsid w:val="309762FE"/>
    <w:rsid w:val="309A3D85"/>
    <w:rsid w:val="31934DC4"/>
    <w:rsid w:val="34020D3C"/>
    <w:rsid w:val="344A5F8C"/>
    <w:rsid w:val="34BA7EDE"/>
    <w:rsid w:val="35A6531F"/>
    <w:rsid w:val="35D1757A"/>
    <w:rsid w:val="3675236E"/>
    <w:rsid w:val="36CD0EC3"/>
    <w:rsid w:val="385A0364"/>
    <w:rsid w:val="39110226"/>
    <w:rsid w:val="39B77C32"/>
    <w:rsid w:val="3A7C6B48"/>
    <w:rsid w:val="3AAF3A93"/>
    <w:rsid w:val="3CA7498A"/>
    <w:rsid w:val="3CBB0403"/>
    <w:rsid w:val="40D3343F"/>
    <w:rsid w:val="41052876"/>
    <w:rsid w:val="414027F2"/>
    <w:rsid w:val="41C42661"/>
    <w:rsid w:val="42AA1740"/>
    <w:rsid w:val="444349C1"/>
    <w:rsid w:val="46CC4844"/>
    <w:rsid w:val="46DC6EDF"/>
    <w:rsid w:val="4B42238B"/>
    <w:rsid w:val="4E5210AA"/>
    <w:rsid w:val="4E692170"/>
    <w:rsid w:val="509E5E35"/>
    <w:rsid w:val="52A67143"/>
    <w:rsid w:val="52F8150B"/>
    <w:rsid w:val="55236702"/>
    <w:rsid w:val="55F25489"/>
    <w:rsid w:val="56567B50"/>
    <w:rsid w:val="57B10D7B"/>
    <w:rsid w:val="57D65E18"/>
    <w:rsid w:val="59767582"/>
    <w:rsid w:val="5B596F8B"/>
    <w:rsid w:val="5B836C01"/>
    <w:rsid w:val="5B857DCD"/>
    <w:rsid w:val="5CD9449C"/>
    <w:rsid w:val="5D375B25"/>
    <w:rsid w:val="60CA199C"/>
    <w:rsid w:val="62AA0F37"/>
    <w:rsid w:val="63193421"/>
    <w:rsid w:val="640D4E9C"/>
    <w:rsid w:val="69B631EF"/>
    <w:rsid w:val="6BF60B42"/>
    <w:rsid w:val="6C0651C1"/>
    <w:rsid w:val="6C3B089A"/>
    <w:rsid w:val="6ED14289"/>
    <w:rsid w:val="70B62426"/>
    <w:rsid w:val="74343ABC"/>
    <w:rsid w:val="74400016"/>
    <w:rsid w:val="746C1169"/>
    <w:rsid w:val="761912C3"/>
    <w:rsid w:val="767C7D75"/>
    <w:rsid w:val="767E63B2"/>
    <w:rsid w:val="769C558F"/>
    <w:rsid w:val="78C76E93"/>
    <w:rsid w:val="79812C44"/>
    <w:rsid w:val="7A057F99"/>
    <w:rsid w:val="7A147A08"/>
    <w:rsid w:val="7AC973E2"/>
    <w:rsid w:val="7C3103BE"/>
    <w:rsid w:val="7D9C2DFF"/>
    <w:rsid w:val="7E9455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Normal (Web)"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294F"/>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1E294F"/>
    <w:pPr>
      <w:widowControl/>
      <w:spacing w:before="100" w:beforeAutospacing="1" w:after="100" w:afterAutospacing="1"/>
      <w:jc w:val="left"/>
    </w:pPr>
    <w:rPr>
      <w:rFonts w:ascii="宋体" w:hAnsi="宋体" w:cs="宋体"/>
      <w:kern w:val="0"/>
      <w:sz w:val="24"/>
      <w:szCs w:val="24"/>
    </w:rPr>
  </w:style>
  <w:style w:type="character" w:styleId="a4">
    <w:name w:val="Hyperlink"/>
    <w:basedOn w:val="a0"/>
    <w:uiPriority w:val="99"/>
    <w:rsid w:val="001E294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337</Words>
  <Characters>1925</Characters>
  <Application>Microsoft Office Word</Application>
  <DocSecurity>0</DocSecurity>
  <Lines>16</Lines>
  <Paragraphs>4</Paragraphs>
  <ScaleCrop>false</ScaleCrop>
  <Company/>
  <LinksUpToDate>false</LinksUpToDate>
  <CharactersWithSpaces>2258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2022-02-23T03:56:00Z</cp:lastPrinted>
  <dcterms:created xsi:type="dcterms:W3CDTF">2019-12-16T03:37:00Z</dcterms:created>
  <dcterms:modified xsi:type="dcterms:W3CDTF">2022-02-23T07:51:00Z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971B92D5CB63463694BB1E07D4C309A8</vt:lpwstr>
  </property>
</Properties>
</file>