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AE" w:rsidRPr="000D568D" w:rsidRDefault="00AF1AAE">
      <w:pPr>
        <w:widowControl/>
        <w:spacing w:line="600" w:lineRule="exact"/>
        <w:jc w:val="center"/>
        <w:rPr>
          <w:rFonts w:ascii="方正小标宋简体" w:eastAsia="方正小标宋简体" w:hAnsi="华文中宋" w:cs="华文中宋"/>
          <w:b/>
          <w:kern w:val="0"/>
          <w:sz w:val="44"/>
          <w:szCs w:val="44"/>
        </w:rPr>
      </w:pPr>
      <w:r>
        <w:rPr>
          <w:rFonts w:ascii="黑体" w:eastAsia="黑体" w:hAnsi="华文中宋" w:cs="华文中宋"/>
          <w:b/>
          <w:color w:val="000000"/>
          <w:kern w:val="0"/>
          <w:sz w:val="44"/>
          <w:szCs w:val="44"/>
        </w:rPr>
        <w:t xml:space="preserve"> </w:t>
      </w:r>
    </w:p>
    <w:p w:rsidR="00AF1AAE" w:rsidRPr="000D568D" w:rsidRDefault="00AF1AAE">
      <w:pPr>
        <w:widowControl/>
        <w:spacing w:line="600" w:lineRule="exact"/>
        <w:jc w:val="center"/>
        <w:rPr>
          <w:rFonts w:ascii="方正小标宋简体" w:eastAsia="方正小标宋简体" w:hAnsi="华文中宋" w:cs="华文中宋"/>
          <w:b/>
          <w:kern w:val="0"/>
          <w:sz w:val="44"/>
          <w:szCs w:val="44"/>
        </w:rPr>
      </w:pPr>
      <w:r w:rsidRPr="000D568D">
        <w:rPr>
          <w:rFonts w:ascii="方正小标宋简体" w:eastAsia="方正小标宋简体" w:hAnsi="华文中宋" w:cs="华文中宋" w:hint="eastAsia"/>
          <w:b/>
          <w:kern w:val="0"/>
          <w:sz w:val="44"/>
          <w:szCs w:val="44"/>
        </w:rPr>
        <w:t>尧都区乡贤街办事处</w:t>
      </w:r>
    </w:p>
    <w:p w:rsidR="00AF1AAE" w:rsidRPr="000D568D" w:rsidRDefault="00AF1AAE" w:rsidP="000D568D">
      <w:pPr>
        <w:widowControl/>
        <w:spacing w:line="600" w:lineRule="exact"/>
        <w:ind w:firstLineChars="200" w:firstLine="31680"/>
        <w:rPr>
          <w:rFonts w:ascii="方正小标宋简体" w:eastAsia="方正小标宋简体" w:hAnsi="华文中宋" w:cs="华文中宋"/>
          <w:b/>
          <w:kern w:val="0"/>
          <w:sz w:val="44"/>
          <w:szCs w:val="44"/>
        </w:rPr>
      </w:pPr>
      <w:r w:rsidRPr="000D568D">
        <w:rPr>
          <w:rFonts w:ascii="方正小标宋简体" w:eastAsia="方正小标宋简体" w:hAnsi="华文中宋" w:cs="华文中宋" w:hint="eastAsia"/>
          <w:b/>
          <w:kern w:val="0"/>
          <w:sz w:val="44"/>
          <w:szCs w:val="44"/>
        </w:rPr>
        <w:t>政府信息公开工作</w:t>
      </w:r>
      <w:r w:rsidRPr="000D568D">
        <w:rPr>
          <w:rFonts w:ascii="方正小标宋简体" w:eastAsia="方正小标宋简体" w:hAnsi="华文中宋" w:cs="华文中宋"/>
          <w:b/>
          <w:kern w:val="0"/>
          <w:sz w:val="44"/>
          <w:szCs w:val="44"/>
        </w:rPr>
        <w:t>2020</w:t>
      </w:r>
      <w:r w:rsidRPr="000D568D">
        <w:rPr>
          <w:rFonts w:ascii="方正小标宋简体" w:eastAsia="方正小标宋简体" w:hAnsi="华文中宋" w:cs="华文中宋" w:hint="eastAsia"/>
          <w:b/>
          <w:kern w:val="0"/>
          <w:sz w:val="44"/>
          <w:szCs w:val="44"/>
        </w:rPr>
        <w:t>年度报告</w:t>
      </w:r>
    </w:p>
    <w:p w:rsidR="00AF1AAE" w:rsidRPr="000D568D" w:rsidRDefault="00AF1AAE">
      <w:pPr>
        <w:widowControl/>
        <w:spacing w:line="600" w:lineRule="exact"/>
        <w:jc w:val="center"/>
        <w:rPr>
          <w:rFonts w:ascii="方正小标宋简体" w:eastAsia="方正小标宋简体" w:hAnsi="华文中宋" w:cs="华文中宋"/>
          <w:b/>
          <w:kern w:val="0"/>
          <w:sz w:val="44"/>
          <w:szCs w:val="44"/>
        </w:rPr>
      </w:pPr>
    </w:p>
    <w:p w:rsidR="00AF1AAE" w:rsidRDefault="00AF1AAE" w:rsidP="000D568D">
      <w:pPr>
        <w:pStyle w:val="NormalWeb"/>
        <w:widowControl/>
        <w:spacing w:beforeAutospacing="0" w:afterAutospacing="0" w:line="600" w:lineRule="exact"/>
        <w:ind w:firstLineChars="200" w:firstLine="3168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 w:hint="eastAsia"/>
          <w:color w:val="454545"/>
          <w:sz w:val="32"/>
          <w:szCs w:val="32"/>
        </w:rPr>
        <w:t>根据《中华人民共和国政府信息公开条例》第五十条之规定，本着“不能遗漏，也不宜泛化”要求，现向社会公布乡贤街道办事处</w:t>
      </w:r>
      <w:r>
        <w:rPr>
          <w:rFonts w:ascii="仿宋" w:eastAsia="仿宋" w:hAnsi="仿宋" w:cs="仿宋"/>
          <w:color w:val="454545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454545"/>
          <w:sz w:val="32"/>
          <w:szCs w:val="32"/>
        </w:rPr>
        <w:t>年度政府信息公开工作年度报告。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本报告中所列数据的统计日期：</w:t>
      </w:r>
      <w:r>
        <w:rPr>
          <w:rFonts w:ascii="仿宋" w:eastAsia="仿宋" w:hAnsi="仿宋" w:cs="仿宋"/>
          <w:color w:val="333333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cs="仿宋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/>
          <w:color w:val="333333"/>
          <w:sz w:val="32"/>
          <w:szCs w:val="32"/>
        </w:rPr>
        <w:t>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</w:t>
      </w:r>
      <w:r>
        <w:rPr>
          <w:rFonts w:ascii="仿宋" w:eastAsia="仿宋" w:hAnsi="仿宋" w:cs="仿宋"/>
          <w:color w:val="333333"/>
          <w:sz w:val="32"/>
          <w:szCs w:val="32"/>
        </w:rPr>
        <w:t>— 2020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</w:t>
      </w:r>
      <w:r>
        <w:rPr>
          <w:rFonts w:ascii="仿宋" w:eastAsia="仿宋" w:hAnsi="仿宋" w:cs="仿宋"/>
          <w:color w:val="333333"/>
          <w:sz w:val="32"/>
          <w:szCs w:val="32"/>
        </w:rPr>
        <w:t>12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月</w:t>
      </w:r>
      <w:r>
        <w:rPr>
          <w:rFonts w:ascii="仿宋" w:eastAsia="仿宋" w:hAnsi="仿宋" w:cs="仿宋"/>
          <w:color w:val="333333"/>
          <w:sz w:val="32"/>
          <w:szCs w:val="32"/>
        </w:rPr>
        <w:t>31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日。</w:t>
      </w:r>
      <w:r>
        <w:rPr>
          <w:rFonts w:ascii="仿宋" w:eastAsia="仿宋" w:hAnsi="仿宋" w:cs="仿宋"/>
          <w:color w:val="333333"/>
          <w:sz w:val="32"/>
          <w:szCs w:val="32"/>
        </w:rPr>
        <w:br/>
        <w:t xml:space="preserve">   </w:t>
      </w:r>
      <w:r>
        <w:rPr>
          <w:rFonts w:ascii="宋体" w:hAnsi="宋体" w:cs="宋体"/>
          <w:color w:val="333333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一、总体情况</w:t>
      </w:r>
      <w:r>
        <w:rPr>
          <w:rFonts w:ascii="宋体" w:hAnsi="宋体" w:cs="宋体"/>
          <w:color w:val="333333"/>
          <w:sz w:val="32"/>
          <w:szCs w:val="32"/>
        </w:rPr>
        <w:t xml:space="preserve">   </w:t>
      </w:r>
      <w:r>
        <w:rPr>
          <w:rFonts w:ascii="仿宋" w:eastAsia="仿宋" w:hAnsi="仿宋" w:cs="仿宋"/>
          <w:color w:val="333333"/>
          <w:sz w:val="32"/>
          <w:szCs w:val="32"/>
        </w:rPr>
        <w:t xml:space="preserve"> </w:t>
      </w:r>
    </w:p>
    <w:p w:rsidR="00AF1AAE" w:rsidRDefault="00AF1AAE" w:rsidP="000D568D">
      <w:pPr>
        <w:pStyle w:val="NormalWeb"/>
        <w:widowControl/>
        <w:spacing w:beforeAutospacing="0" w:afterAutospacing="0" w:line="600" w:lineRule="exact"/>
        <w:ind w:firstLineChars="200" w:firstLine="3168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，乡贤街办事处按照市、区统一部署，加强组织领导，健全工作机制，认真贯彻《条例》和各级规定的各项要求，扎实推进政府信息公开工作。一年来，通过政务公开栏、微信公众平台等多种方式，主动公开信息</w:t>
      </w:r>
      <w:r>
        <w:rPr>
          <w:rFonts w:ascii="仿宋" w:eastAsia="仿宋" w:hAnsi="仿宋" w:cs="仿宋"/>
          <w:color w:val="333333"/>
          <w:sz w:val="32"/>
          <w:szCs w:val="32"/>
        </w:rPr>
        <w:t xml:space="preserve">1876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条。具体做法如下：</w:t>
      </w:r>
      <w:r>
        <w:rPr>
          <w:rFonts w:ascii="仿宋" w:eastAsia="仿宋" w:hAnsi="仿宋" w:cs="仿宋"/>
          <w:color w:val="333333"/>
          <w:sz w:val="32"/>
          <w:szCs w:val="32"/>
        </w:rPr>
        <w:br/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 xml:space="preserve">    </w:t>
      </w:r>
      <w:r>
        <w:rPr>
          <w:rFonts w:ascii="楷体" w:eastAsia="楷体" w:hAnsi="楷体" w:cs="楷体"/>
          <w:b/>
          <w:bCs/>
          <w:color w:val="333333"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、完善工作机构，加强组织领导。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街道党工委高度重视政府信息公开工作，成立了办事处主任为组长、相关部门负责人为成员的政府信息公开工作领导组，下设办公室专门负责政府信息公开工作。各社区同时也成立了社区政务公开小组，形成了以党政领导主抓、各职能部门全面参与的工作机制，为搞好政府信息公开提供了强有力的组织保证。</w:t>
      </w:r>
      <w:r>
        <w:rPr>
          <w:rFonts w:ascii="仿宋" w:eastAsia="仿宋" w:hAnsi="仿宋" w:cs="仿宋"/>
          <w:color w:val="333333"/>
          <w:sz w:val="32"/>
          <w:szCs w:val="32"/>
        </w:rPr>
        <w:br/>
        <w:t xml:space="preserve">   </w:t>
      </w:r>
      <w:r>
        <w:rPr>
          <w:rFonts w:ascii="仿宋" w:eastAsia="仿宋" w:hAnsi="仿宋" w:cs="仿宋"/>
          <w:b/>
          <w:bCs/>
          <w:color w:val="333333"/>
          <w:sz w:val="32"/>
          <w:szCs w:val="32"/>
        </w:rPr>
        <w:t xml:space="preserve"> </w:t>
      </w:r>
      <w:r>
        <w:rPr>
          <w:rFonts w:ascii="楷体" w:eastAsia="楷体" w:hAnsi="楷体" w:cs="楷体"/>
          <w:b/>
          <w:bCs/>
          <w:color w:val="333333"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、建立规章制度，落实公开内容。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依据《条例》和尧都区政府信息公开有关文件要求，完善了《乡贤街办事处政府信息公开制度》，明确了办事处政务信息公开的工作内容、形式和公开、受理、回复的反馈机制。严格遵循政府信息公开基本原则开展信息公开工作，做到“依法公开，真实公正，注重实效，有利监督”。</w:t>
      </w:r>
      <w:r>
        <w:rPr>
          <w:rFonts w:ascii="仿宋" w:eastAsia="仿宋" w:hAnsi="仿宋" w:cs="仿宋"/>
          <w:color w:val="333333"/>
          <w:sz w:val="32"/>
          <w:szCs w:val="32"/>
        </w:rPr>
        <w:br/>
        <w:t xml:space="preserve">    </w:t>
      </w:r>
      <w:r>
        <w:rPr>
          <w:rFonts w:ascii="楷体" w:eastAsia="楷体" w:hAnsi="楷体" w:cs="楷体"/>
          <w:b/>
          <w:bCs/>
          <w:color w:val="333333"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color w:val="333333"/>
          <w:sz w:val="32"/>
          <w:szCs w:val="32"/>
        </w:rPr>
        <w:t>、健全配套措施，强化工作督查。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办事处在推进政府信息公开工作的过程中，严格依法管理，加强督促检查</w:t>
      </w:r>
      <w:r>
        <w:rPr>
          <w:rFonts w:ascii="仿宋" w:eastAsia="仿宋" w:hAnsi="仿宋" w:cs="仿宋"/>
          <w:color w:val="333333"/>
          <w:sz w:val="32"/>
          <w:szCs w:val="32"/>
        </w:rPr>
        <w:t xml:space="preserve">,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强化监督，使政务信息公开工作制度化和规范化。同时，积极贯彻实施信息督查检查制度</w:t>
      </w:r>
      <w:r>
        <w:rPr>
          <w:rFonts w:ascii="仿宋" w:eastAsia="仿宋" w:hAnsi="仿宋" w:cs="仿宋"/>
          <w:color w:val="333333"/>
          <w:sz w:val="32"/>
          <w:szCs w:val="32"/>
        </w:rPr>
        <w:t>,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严格把握公开程序，边学习、边修改、边完善，广泛接受服务对象的监督，切实做好政府信息公开工作。</w:t>
      </w:r>
      <w:r>
        <w:rPr>
          <w:rFonts w:ascii="仿宋" w:eastAsia="仿宋" w:hAnsi="仿宋" w:cs="仿宋"/>
          <w:color w:val="333333"/>
          <w:sz w:val="32"/>
          <w:szCs w:val="32"/>
        </w:rPr>
        <w:br/>
        <w:t xml:space="preserve">    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一年来，组织开展政务公开工作会议</w:t>
      </w:r>
      <w:r>
        <w:rPr>
          <w:rFonts w:ascii="仿宋" w:eastAsia="仿宋" w:hAnsi="仿宋" w:cs="仿宋"/>
          <w:color w:val="333333"/>
          <w:sz w:val="32"/>
          <w:szCs w:val="32"/>
        </w:rPr>
        <w:t>2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次，有效规范了街道办事处职能部门的权力运用，改变了机关干部的工作作风和广大党员干部在群众中的形象，提高了工作效率，为民服务的意识进一步增强。同时，通过政务公开，各项工作都在居民监督下进行，提高了工作透明度，有效地预防了各种违规违纪现象的发生，推进了办事处党风廉政建设。</w:t>
      </w:r>
    </w:p>
    <w:p w:rsidR="00AF1AAE" w:rsidRDefault="00AF1AAE">
      <w:pPr>
        <w:pStyle w:val="NormalWeb"/>
        <w:widowControl/>
        <w:numPr>
          <w:ilvl w:val="0"/>
          <w:numId w:val="1"/>
        </w:numPr>
        <w:spacing w:beforeAutospacing="0" w:afterAutospacing="0" w:line="600" w:lineRule="exact"/>
        <w:ind w:firstLine="642"/>
        <w:jc w:val="both"/>
        <w:rPr>
          <w:rFonts w:ascii="宋体" w:hAnsi="宋体" w:cs="宋体"/>
          <w:b/>
          <w:bCs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政务信息公开情况</w:t>
      </w:r>
      <w:r>
        <w:rPr>
          <w:rFonts w:ascii="宋体" w:hAnsi="宋体" w:cs="宋体"/>
          <w:b/>
          <w:bCs/>
          <w:color w:val="333333"/>
          <w:sz w:val="32"/>
          <w:szCs w:val="32"/>
        </w:rPr>
        <w:t xml:space="preserve">    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AF1AAE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AF1AAE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AF1AAE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F1AAE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F1AAE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AF1AA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AF1AAE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F1AAE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F1AAE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AF1AAE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AF1AAE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F1AAE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AF1AAE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AF1AAE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AF1AAE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AF1AAE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AF1AAE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AF1AAE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  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 w:rsidP="00AF1AAE">
            <w:pPr>
              <w:widowControl/>
              <w:ind w:firstLineChars="500" w:firstLine="316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150909</w:t>
            </w:r>
            <w:r>
              <w:rPr>
                <w:rFonts w:ascii="宋体" w:cs="宋体" w:hint="eastAsia"/>
                <w:kern w:val="0"/>
                <w:sz w:val="24"/>
              </w:rPr>
              <w:t>元</w:t>
            </w:r>
            <w:bookmarkStart w:id="0" w:name="_GoBack"/>
            <w:bookmarkEnd w:id="0"/>
          </w:p>
        </w:tc>
      </w:tr>
    </w:tbl>
    <w:p w:rsidR="00AF1AAE" w:rsidRDefault="00AF1AAE" w:rsidP="00AF1AAE">
      <w:pPr>
        <w:pStyle w:val="NormalWeb"/>
        <w:widowControl/>
        <w:spacing w:beforeAutospacing="0" w:afterAutospacing="0" w:line="600" w:lineRule="exact"/>
        <w:ind w:firstLineChars="200" w:firstLine="3168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三</w:t>
      </w:r>
      <w:r>
        <w:rPr>
          <w:rFonts w:ascii="宋体" w:hAnsi="宋体" w:cs="宋体" w:hint="eastAsia"/>
          <w:color w:val="333333"/>
          <w:sz w:val="32"/>
          <w:szCs w:val="32"/>
        </w:rPr>
        <w:t>、</w:t>
      </w: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AF1AAE"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AF1AA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AF1AAE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AF1AAE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</w:tr>
      <w:tr w:rsidR="00AF1AAE"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</w:tbl>
    <w:p w:rsidR="00AF1AAE" w:rsidRDefault="00AF1AAE">
      <w:pPr>
        <w:pStyle w:val="NormalWeb"/>
        <w:widowControl/>
        <w:spacing w:beforeAutospacing="0" w:afterAutospacing="0" w:line="600" w:lineRule="exact"/>
        <w:jc w:val="both"/>
        <w:rPr>
          <w:rFonts w:ascii="宋体" w:cs="宋体"/>
          <w:b/>
          <w:bCs/>
          <w:color w:val="333333"/>
          <w:sz w:val="32"/>
          <w:szCs w:val="32"/>
        </w:rPr>
      </w:pPr>
      <w:r>
        <w:rPr>
          <w:rFonts w:ascii="宋体" w:hAnsi="宋体" w:cs="宋体"/>
          <w:b/>
          <w:bCs/>
          <w:color w:val="333333"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四、因政府信息公开工作，被申请行政复议、提起行政诉讼情况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AF1AAE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AF1AAE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AF1AAE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AF1AAE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1AAE" w:rsidRDefault="00AF1AAE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0</w:t>
            </w:r>
          </w:p>
        </w:tc>
      </w:tr>
    </w:tbl>
    <w:p w:rsidR="00AF1AAE" w:rsidRDefault="00AF1AAE" w:rsidP="00AF1AAE">
      <w:pPr>
        <w:pStyle w:val="NormalWeb"/>
        <w:widowControl/>
        <w:numPr>
          <w:ilvl w:val="0"/>
          <w:numId w:val="2"/>
        </w:numPr>
        <w:spacing w:beforeAutospacing="0" w:afterAutospacing="0" w:line="600" w:lineRule="exact"/>
        <w:ind w:firstLineChars="200" w:firstLine="31680"/>
        <w:jc w:val="both"/>
        <w:rPr>
          <w:rFonts w:ascii="仿宋" w:eastAsia="仿宋" w:hAnsi="仿宋" w:cs="仿宋"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信息公开工作存在的主要问题及改进措施</w:t>
      </w:r>
      <w:r>
        <w:rPr>
          <w:rFonts w:ascii="宋体" w:cs="宋体"/>
          <w:b/>
          <w:bCs/>
          <w:color w:val="333333"/>
          <w:sz w:val="32"/>
          <w:szCs w:val="32"/>
        </w:rPr>
        <w:br/>
      </w:r>
      <w:r>
        <w:rPr>
          <w:rFonts w:ascii="宋体" w:hAnsi="宋体" w:cs="宋体"/>
          <w:b/>
          <w:bCs/>
          <w:color w:val="333333"/>
          <w:sz w:val="32"/>
          <w:szCs w:val="32"/>
        </w:rPr>
        <w:t xml:space="preserve">    </w:t>
      </w:r>
      <w:r>
        <w:rPr>
          <w:rFonts w:ascii="仿宋" w:eastAsia="仿宋" w:hAnsi="仿宋" w:cs="仿宋"/>
          <w:color w:val="333333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年，办事处信息公开工作虽然取得了明显成效，但与《条例》要求以及公众需要相比，还存在一定差距，主要表现在：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一是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对《条例》和市、区政府信息公开工作规定的学习、掌握还不够好；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二是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公开政府信息还不够主动、有时还不够及时；</w:t>
      </w:r>
      <w:r>
        <w:rPr>
          <w:rFonts w:ascii="仿宋" w:eastAsia="仿宋" w:hAnsi="仿宋" w:cs="仿宋" w:hint="eastAsia"/>
          <w:b/>
          <w:bCs/>
          <w:color w:val="333333"/>
          <w:sz w:val="32"/>
          <w:szCs w:val="32"/>
        </w:rPr>
        <w:t>三是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公开的内容和形式仍不够丰富。</w:t>
      </w:r>
      <w:r>
        <w:rPr>
          <w:rFonts w:ascii="仿宋" w:eastAsia="仿宋" w:hAnsi="仿宋" w:cs="仿宋"/>
          <w:color w:val="333333"/>
          <w:sz w:val="32"/>
          <w:szCs w:val="32"/>
        </w:rPr>
        <w:t xml:space="preserve"> </w:t>
      </w:r>
    </w:p>
    <w:p w:rsidR="00AF1AAE" w:rsidRDefault="00AF1AAE" w:rsidP="000D568D">
      <w:pPr>
        <w:pStyle w:val="NormalWeb"/>
        <w:widowControl/>
        <w:spacing w:beforeAutospacing="0" w:afterAutospacing="0" w:line="600" w:lineRule="exact"/>
        <w:ind w:firstLineChars="2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</w:rPr>
        <w:t>下一步，我们将紧紧围绕实施政府信息公开工作，多渠道、多形式，向社会和广大群众深入宣传政府信息公开工作；进一步完善完善政府信息公开各项规章制度，形成以制度管人、以制度谋事的长效机制，进一步规范政务信息公开工作。</w:t>
      </w:r>
    </w:p>
    <w:p w:rsidR="00AF1AAE" w:rsidRDefault="00AF1AAE" w:rsidP="000D568D">
      <w:pPr>
        <w:pStyle w:val="NormalWeb"/>
        <w:widowControl/>
        <w:spacing w:beforeAutospacing="0" w:afterAutospacing="0" w:line="600" w:lineRule="exact"/>
        <w:ind w:firstLineChars="200" w:firstLine="31680"/>
        <w:jc w:val="both"/>
        <w:rPr>
          <w:rFonts w:ascii="宋体" w:cs="宋体"/>
          <w:b/>
          <w:bCs/>
          <w:color w:val="333333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sz w:val="32"/>
          <w:szCs w:val="32"/>
        </w:rPr>
        <w:t>六、其他需要报告的事项</w:t>
      </w:r>
    </w:p>
    <w:p w:rsidR="00AF1AAE" w:rsidRDefault="00AF1AAE" w:rsidP="000D568D">
      <w:pPr>
        <w:pStyle w:val="NormalWeb"/>
        <w:widowControl/>
        <w:spacing w:beforeAutospacing="0" w:afterAutospacing="0" w:line="600" w:lineRule="exact"/>
        <w:ind w:firstLineChars="2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333333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333333"/>
          <w:sz w:val="32"/>
          <w:szCs w:val="32"/>
        </w:rPr>
        <w:t>年度不存在其他需要报告的事项。</w:t>
      </w:r>
      <w:r>
        <w:rPr>
          <w:rFonts w:ascii="仿宋" w:eastAsia="仿宋" w:hAnsi="仿宋" w:cs="仿宋"/>
          <w:color w:val="333333"/>
          <w:sz w:val="32"/>
          <w:szCs w:val="32"/>
        </w:rPr>
        <w:br/>
        <w:t xml:space="preserve">   </w:t>
      </w:r>
    </w:p>
    <w:p w:rsidR="00AF1AAE" w:rsidRDefault="00AF1AAE" w:rsidP="000D568D">
      <w:pPr>
        <w:pStyle w:val="NormalWeb"/>
        <w:widowControl/>
        <w:spacing w:beforeAutospacing="0" w:afterAutospacing="0" w:line="600" w:lineRule="exact"/>
        <w:ind w:firstLineChars="18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</w:p>
    <w:p w:rsidR="00AF1AAE" w:rsidRDefault="00AF1AAE" w:rsidP="000D568D">
      <w:pPr>
        <w:pStyle w:val="NormalWeb"/>
        <w:widowControl/>
        <w:spacing w:beforeAutospacing="0" w:afterAutospacing="0" w:line="600" w:lineRule="exact"/>
        <w:ind w:firstLineChars="18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</w:p>
    <w:p w:rsidR="00AF1AAE" w:rsidRDefault="00AF1AAE" w:rsidP="000D568D">
      <w:pPr>
        <w:pStyle w:val="NormalWeb"/>
        <w:widowControl/>
        <w:spacing w:beforeAutospacing="0" w:afterAutospacing="0" w:line="600" w:lineRule="exact"/>
        <w:ind w:firstLineChars="18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</w:p>
    <w:p w:rsidR="00AF1AAE" w:rsidRDefault="00AF1AAE" w:rsidP="000D568D">
      <w:pPr>
        <w:pStyle w:val="NormalWeb"/>
        <w:widowControl/>
        <w:spacing w:beforeAutospacing="0" w:afterAutospacing="0" w:line="600" w:lineRule="exact"/>
        <w:ind w:firstLineChars="18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</w:p>
    <w:p w:rsidR="00AF1AAE" w:rsidRDefault="00AF1AAE" w:rsidP="000D568D">
      <w:pPr>
        <w:pStyle w:val="NormalWeb"/>
        <w:widowControl/>
        <w:spacing w:beforeAutospacing="0" w:afterAutospacing="0" w:line="600" w:lineRule="exact"/>
        <w:ind w:firstLineChars="18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</w:p>
    <w:p w:rsidR="00AF1AAE" w:rsidRDefault="00AF1AAE" w:rsidP="000D568D">
      <w:pPr>
        <w:pStyle w:val="NormalWeb"/>
        <w:widowControl/>
        <w:spacing w:beforeAutospacing="0" w:afterAutospacing="0" w:line="600" w:lineRule="exact"/>
        <w:ind w:firstLineChars="18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</w:p>
    <w:p w:rsidR="00AF1AAE" w:rsidRDefault="00AF1AAE" w:rsidP="0096315B">
      <w:pPr>
        <w:pStyle w:val="NormalWeb"/>
        <w:widowControl/>
        <w:spacing w:beforeAutospacing="0" w:afterAutospacing="0" w:line="600" w:lineRule="exact"/>
        <w:ind w:firstLineChars="1500" w:firstLine="31680"/>
        <w:jc w:val="both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年元月</w:t>
      </w:r>
      <w:r>
        <w:rPr>
          <w:rFonts w:ascii="仿宋" w:eastAsia="仿宋" w:hAnsi="仿宋" w:cs="仿宋"/>
          <w:color w:val="000000"/>
          <w:sz w:val="32"/>
          <w:szCs w:val="32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日</w:t>
      </w:r>
    </w:p>
    <w:sectPr w:rsidR="00AF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0BBC31"/>
    <w:multiLevelType w:val="singleLevel"/>
    <w:tmpl w:val="EA0BBC31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4E51BC24"/>
    <w:multiLevelType w:val="singleLevel"/>
    <w:tmpl w:val="4E51BC24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06B02DB"/>
    <w:rsid w:val="000D568D"/>
    <w:rsid w:val="001F7342"/>
    <w:rsid w:val="0030725B"/>
    <w:rsid w:val="004B7AF8"/>
    <w:rsid w:val="00523D41"/>
    <w:rsid w:val="005A59DC"/>
    <w:rsid w:val="00626F20"/>
    <w:rsid w:val="007B736C"/>
    <w:rsid w:val="0091501D"/>
    <w:rsid w:val="0096315B"/>
    <w:rsid w:val="009719B6"/>
    <w:rsid w:val="00AE3D3F"/>
    <w:rsid w:val="00AF1AAE"/>
    <w:rsid w:val="00B368C4"/>
    <w:rsid w:val="00B60394"/>
    <w:rsid w:val="00C532CB"/>
    <w:rsid w:val="00DE0080"/>
    <w:rsid w:val="00DE48A4"/>
    <w:rsid w:val="00EA1BEC"/>
    <w:rsid w:val="00F22256"/>
    <w:rsid w:val="00F35865"/>
    <w:rsid w:val="00F4294F"/>
    <w:rsid w:val="00FD1594"/>
    <w:rsid w:val="01706B63"/>
    <w:rsid w:val="020F15AF"/>
    <w:rsid w:val="02700EC7"/>
    <w:rsid w:val="04F17F96"/>
    <w:rsid w:val="067E3AC1"/>
    <w:rsid w:val="070F0322"/>
    <w:rsid w:val="0760102D"/>
    <w:rsid w:val="0925620A"/>
    <w:rsid w:val="0BDC22BF"/>
    <w:rsid w:val="0D491E51"/>
    <w:rsid w:val="0F166874"/>
    <w:rsid w:val="106B02DB"/>
    <w:rsid w:val="10725BB2"/>
    <w:rsid w:val="12431357"/>
    <w:rsid w:val="14A169FF"/>
    <w:rsid w:val="16576CF2"/>
    <w:rsid w:val="169548AE"/>
    <w:rsid w:val="16DA0C57"/>
    <w:rsid w:val="16FA54BD"/>
    <w:rsid w:val="17AF45F7"/>
    <w:rsid w:val="183406D3"/>
    <w:rsid w:val="2073383F"/>
    <w:rsid w:val="220C0B58"/>
    <w:rsid w:val="22C940FA"/>
    <w:rsid w:val="25C22368"/>
    <w:rsid w:val="2845544F"/>
    <w:rsid w:val="2AA4477E"/>
    <w:rsid w:val="2B76168D"/>
    <w:rsid w:val="2BB81357"/>
    <w:rsid w:val="2FA069C8"/>
    <w:rsid w:val="31DB682E"/>
    <w:rsid w:val="340A6344"/>
    <w:rsid w:val="34DE08B5"/>
    <w:rsid w:val="37D14351"/>
    <w:rsid w:val="38A72A46"/>
    <w:rsid w:val="392C75F4"/>
    <w:rsid w:val="3A27497F"/>
    <w:rsid w:val="3BBD65C9"/>
    <w:rsid w:val="3C296F1D"/>
    <w:rsid w:val="3CBC2B91"/>
    <w:rsid w:val="3D7C1B49"/>
    <w:rsid w:val="3DFF3223"/>
    <w:rsid w:val="3E5645C1"/>
    <w:rsid w:val="4038389B"/>
    <w:rsid w:val="41B45A02"/>
    <w:rsid w:val="43817338"/>
    <w:rsid w:val="47352F3F"/>
    <w:rsid w:val="488A5654"/>
    <w:rsid w:val="4D271EFD"/>
    <w:rsid w:val="4D485D1A"/>
    <w:rsid w:val="4EBC323A"/>
    <w:rsid w:val="50306B71"/>
    <w:rsid w:val="50FD7762"/>
    <w:rsid w:val="512D0906"/>
    <w:rsid w:val="52E4578A"/>
    <w:rsid w:val="560D0139"/>
    <w:rsid w:val="56487DA7"/>
    <w:rsid w:val="56F35CAF"/>
    <w:rsid w:val="57A9565E"/>
    <w:rsid w:val="5AFF3232"/>
    <w:rsid w:val="5CFD44A3"/>
    <w:rsid w:val="5FD71CF9"/>
    <w:rsid w:val="61C74045"/>
    <w:rsid w:val="629C5E02"/>
    <w:rsid w:val="65536EE2"/>
    <w:rsid w:val="677E3AEF"/>
    <w:rsid w:val="6A5825F1"/>
    <w:rsid w:val="6C9B6F30"/>
    <w:rsid w:val="6FA825E8"/>
    <w:rsid w:val="6FEA034D"/>
    <w:rsid w:val="71325723"/>
    <w:rsid w:val="76233CFE"/>
    <w:rsid w:val="767717B8"/>
    <w:rsid w:val="781E6911"/>
    <w:rsid w:val="7A30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HTML Code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394"/>
    <w:pPr>
      <w:widowControl w:val="0"/>
      <w:jc w:val="both"/>
    </w:pPr>
    <w:rPr>
      <w:rFonts w:ascii="Calibri" w:hAnsi="Calibri" w:cs="黑体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0394"/>
    <w:pPr>
      <w:spacing w:beforeAutospacing="1" w:afterAutospacing="1"/>
      <w:jc w:val="left"/>
      <w:outlineLvl w:val="0"/>
    </w:pPr>
    <w:rPr>
      <w:rFonts w:ascii="宋体" w:hAnsi="宋体" w:cs="宋体"/>
      <w:b/>
      <w:kern w:val="44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102A"/>
    <w:rPr>
      <w:rFonts w:ascii="Calibri" w:hAnsi="Calibri" w:cs="黑体"/>
      <w:b/>
      <w:bCs/>
      <w:kern w:val="44"/>
      <w:sz w:val="44"/>
      <w:szCs w:val="44"/>
    </w:rPr>
  </w:style>
  <w:style w:type="paragraph" w:styleId="Footer">
    <w:name w:val="footer"/>
    <w:basedOn w:val="Normal"/>
    <w:link w:val="FooterChar"/>
    <w:uiPriority w:val="99"/>
    <w:rsid w:val="00B6039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5102A"/>
    <w:rPr>
      <w:rFonts w:ascii="Calibri" w:hAnsi="Calibri" w:cs="黑体"/>
      <w:sz w:val="18"/>
      <w:szCs w:val="18"/>
    </w:rPr>
  </w:style>
  <w:style w:type="paragraph" w:styleId="NormalWeb">
    <w:name w:val="Normal (Web)"/>
    <w:basedOn w:val="Normal"/>
    <w:uiPriority w:val="99"/>
    <w:rsid w:val="00B60394"/>
    <w:pPr>
      <w:spacing w:beforeAutospacing="1" w:afterAutospacing="1"/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B60394"/>
    <w:rPr>
      <w:rFonts w:cs="Times New Roman"/>
      <w:color w:val="3F3F3F"/>
      <w:u w:val="none"/>
    </w:rPr>
  </w:style>
  <w:style w:type="character" w:styleId="Hyperlink">
    <w:name w:val="Hyperlink"/>
    <w:basedOn w:val="DefaultParagraphFont"/>
    <w:uiPriority w:val="99"/>
    <w:rsid w:val="00B60394"/>
    <w:rPr>
      <w:rFonts w:cs="Times New Roman"/>
      <w:color w:val="3F3F3F"/>
      <w:u w:val="none"/>
    </w:rPr>
  </w:style>
  <w:style w:type="character" w:styleId="HTMLCode">
    <w:name w:val="HTML Code"/>
    <w:basedOn w:val="DefaultParagraphFont"/>
    <w:uiPriority w:val="99"/>
    <w:rsid w:val="00B60394"/>
    <w:rPr>
      <w:rFonts w:ascii="宋体" w:eastAsia="宋体" w:hAnsi="宋体" w:cs="宋体"/>
      <w:sz w:val="18"/>
      <w:szCs w:val="18"/>
    </w:rPr>
  </w:style>
  <w:style w:type="character" w:customStyle="1" w:styleId="tstxt">
    <w:name w:val="ts_txt"/>
    <w:basedOn w:val="DefaultParagraphFont"/>
    <w:uiPriority w:val="99"/>
    <w:rsid w:val="00B60394"/>
    <w:rPr>
      <w:rFonts w:cs="Times New Roman"/>
    </w:rPr>
  </w:style>
  <w:style w:type="character" w:customStyle="1" w:styleId="nl">
    <w:name w:val="nl"/>
    <w:basedOn w:val="DefaultParagraphFont"/>
    <w:uiPriority w:val="99"/>
    <w:rsid w:val="00B60394"/>
    <w:rPr>
      <w:rFonts w:cs="Times New Roman"/>
    </w:rPr>
  </w:style>
  <w:style w:type="character" w:customStyle="1" w:styleId="current">
    <w:name w:val="current"/>
    <w:basedOn w:val="DefaultParagraphFont"/>
    <w:uiPriority w:val="99"/>
    <w:rsid w:val="00B60394"/>
    <w:rPr>
      <w:rFonts w:cs="Times New Roman"/>
      <w:color w:val="FFFFFF"/>
      <w:shd w:val="clear" w:color="010000" w:fill="0B82D6"/>
    </w:rPr>
  </w:style>
  <w:style w:type="character" w:customStyle="1" w:styleId="nr">
    <w:name w:val="nr"/>
    <w:basedOn w:val="DefaultParagraphFont"/>
    <w:uiPriority w:val="99"/>
    <w:rsid w:val="00B60394"/>
    <w:rPr>
      <w:rFonts w:cs="Times New Roman"/>
    </w:rPr>
  </w:style>
  <w:style w:type="character" w:customStyle="1" w:styleId="al">
    <w:name w:val="al"/>
    <w:basedOn w:val="DefaultParagraphFont"/>
    <w:uiPriority w:val="99"/>
    <w:rsid w:val="00B60394"/>
    <w:rPr>
      <w:rFonts w:cs="Times New Roman"/>
    </w:rPr>
  </w:style>
  <w:style w:type="character" w:customStyle="1" w:styleId="ar">
    <w:name w:val="ar"/>
    <w:basedOn w:val="DefaultParagraphFont"/>
    <w:uiPriority w:val="99"/>
    <w:rsid w:val="00B60394"/>
    <w:rPr>
      <w:rFonts w:cs="Times New Roman"/>
    </w:rPr>
  </w:style>
  <w:style w:type="character" w:customStyle="1" w:styleId="xxgksqh">
    <w:name w:val="xxgk_sqh"/>
    <w:basedOn w:val="DefaultParagraphFont"/>
    <w:uiPriority w:val="99"/>
    <w:rsid w:val="00B60394"/>
    <w:rPr>
      <w:rFonts w:cs="Times New Roman"/>
      <w:color w:val="FF6600"/>
      <w:sz w:val="21"/>
      <w:szCs w:val="21"/>
    </w:rPr>
  </w:style>
  <w:style w:type="character" w:customStyle="1" w:styleId="tjpd">
    <w:name w:val="tjpd"/>
    <w:basedOn w:val="DefaultParagraphFont"/>
    <w:uiPriority w:val="99"/>
    <w:rsid w:val="00B60394"/>
    <w:rPr>
      <w:rFonts w:cs="Times New Roman"/>
    </w:rPr>
  </w:style>
  <w:style w:type="character" w:customStyle="1" w:styleId="ld01">
    <w:name w:val="ld_01"/>
    <w:basedOn w:val="DefaultParagraphFont"/>
    <w:uiPriority w:val="99"/>
    <w:rsid w:val="00B60394"/>
    <w:rPr>
      <w:rFonts w:cs="Times New Roman"/>
    </w:rPr>
  </w:style>
  <w:style w:type="character" w:customStyle="1" w:styleId="ld011">
    <w:name w:val="ld_011"/>
    <w:basedOn w:val="DefaultParagraphFont"/>
    <w:uiPriority w:val="99"/>
    <w:rsid w:val="00B60394"/>
    <w:rPr>
      <w:rFonts w:cs="Times New Roman"/>
      <w:color w:val="DD0000"/>
    </w:rPr>
  </w:style>
  <w:style w:type="character" w:customStyle="1" w:styleId="ld012">
    <w:name w:val="ld_012"/>
    <w:basedOn w:val="DefaultParagraphFont"/>
    <w:uiPriority w:val="99"/>
    <w:rsid w:val="00B60394"/>
    <w:rPr>
      <w:rFonts w:cs="Times New Roman"/>
      <w:color w:val="DD0000"/>
    </w:rPr>
  </w:style>
  <w:style w:type="character" w:customStyle="1" w:styleId="ld02">
    <w:name w:val="ld_02"/>
    <w:basedOn w:val="DefaultParagraphFont"/>
    <w:uiPriority w:val="99"/>
    <w:rsid w:val="00B60394"/>
    <w:rPr>
      <w:rFonts w:cs="Times New Roman"/>
      <w:b/>
    </w:rPr>
  </w:style>
  <w:style w:type="character" w:customStyle="1" w:styleId="ld021">
    <w:name w:val="ld_021"/>
    <w:basedOn w:val="DefaultParagraphFont"/>
    <w:uiPriority w:val="99"/>
    <w:rsid w:val="00B60394"/>
    <w:rPr>
      <w:rFonts w:cs="Times New Roman"/>
      <w:color w:val="DD0000"/>
    </w:rPr>
  </w:style>
  <w:style w:type="character" w:customStyle="1" w:styleId="ld022">
    <w:name w:val="ld_022"/>
    <w:basedOn w:val="DefaultParagraphFont"/>
    <w:uiPriority w:val="99"/>
    <w:rsid w:val="00B60394"/>
    <w:rPr>
      <w:rFonts w:cs="Times New Roman"/>
      <w:color w:val="DD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5</Pages>
  <Words>398</Words>
  <Characters>2270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乡贤街办事处2017年政府信息公开工作</dc:title>
  <dc:subject/>
  <dc:creator>USER</dc:creator>
  <cp:keywords/>
  <dc:description/>
  <cp:lastModifiedBy>AutoBVT</cp:lastModifiedBy>
  <cp:revision>8</cp:revision>
  <cp:lastPrinted>2020-01-03T03:18:00Z</cp:lastPrinted>
  <dcterms:created xsi:type="dcterms:W3CDTF">2019-01-02T08:45:00Z</dcterms:created>
  <dcterms:modified xsi:type="dcterms:W3CDTF">2021-02-01T00:37:00Z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