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75" w:rsidRDefault="002A1675">
      <w:pPr>
        <w:widowControl/>
        <w:shd w:val="clear" w:color="auto" w:fill="FFFFFF"/>
        <w:spacing w:line="600" w:lineRule="exact"/>
        <w:jc w:val="center"/>
        <w:rPr>
          <w:rFonts w:ascii="方正小标宋简体" w:eastAsia="方正小标宋简体" w:hAnsi="方正小标宋简体" w:cs="方正小标宋简体"/>
          <w:bCs/>
          <w:color w:val="333333"/>
          <w:kern w:val="0"/>
          <w:sz w:val="44"/>
          <w:szCs w:val="44"/>
        </w:rPr>
      </w:pPr>
    </w:p>
    <w:p w:rsidR="002A1675" w:rsidRDefault="00646FF0">
      <w:pPr>
        <w:widowControl/>
        <w:shd w:val="clear" w:color="auto" w:fill="FFFFFF"/>
        <w:spacing w:line="6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尧都区</w:t>
      </w:r>
      <w:r>
        <w:rPr>
          <w:rFonts w:ascii="方正小标宋简体" w:eastAsia="方正小标宋简体" w:hAnsi="方正小标宋简体" w:cs="方正小标宋简体" w:hint="eastAsia"/>
          <w:bCs/>
          <w:kern w:val="0"/>
          <w:sz w:val="44"/>
          <w:szCs w:val="44"/>
        </w:rPr>
        <w:t>尧庙镇</w:t>
      </w:r>
      <w:r>
        <w:rPr>
          <w:rFonts w:ascii="方正小标宋简体" w:eastAsia="方正小标宋简体" w:hAnsi="方正小标宋简体" w:cs="方正小标宋简体"/>
          <w:bCs/>
          <w:kern w:val="0"/>
          <w:sz w:val="44"/>
          <w:szCs w:val="44"/>
        </w:rPr>
        <w:t>人民政府</w:t>
      </w:r>
    </w:p>
    <w:p w:rsidR="002A1675" w:rsidRDefault="00646FF0">
      <w:pPr>
        <w:widowControl/>
        <w:shd w:val="clear" w:color="auto" w:fill="FFFFFF"/>
        <w:spacing w:line="6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w:t>
      </w:r>
      <w:r>
        <w:rPr>
          <w:rFonts w:ascii="方正小标宋简体" w:eastAsia="方正小标宋简体" w:hAnsi="方正小标宋简体" w:cs="方正小标宋简体" w:hint="eastAsia"/>
          <w:bCs/>
          <w:kern w:val="0"/>
          <w:sz w:val="44"/>
          <w:szCs w:val="44"/>
        </w:rPr>
        <w:t>21</w:t>
      </w:r>
      <w:r>
        <w:rPr>
          <w:rFonts w:ascii="方正小标宋简体" w:eastAsia="方正小标宋简体" w:hAnsi="方正小标宋简体" w:cs="方正小标宋简体" w:hint="eastAsia"/>
          <w:bCs/>
          <w:kern w:val="0"/>
          <w:sz w:val="44"/>
          <w:szCs w:val="44"/>
        </w:rPr>
        <w:t>年</w:t>
      </w:r>
      <w:r>
        <w:rPr>
          <w:rFonts w:ascii="方正小标宋简体" w:eastAsia="方正小标宋简体" w:hAnsi="方正小标宋简体" w:cs="方正小标宋简体" w:hint="eastAsia"/>
          <w:bCs/>
          <w:kern w:val="0"/>
          <w:sz w:val="44"/>
          <w:szCs w:val="44"/>
        </w:rPr>
        <w:t>政府信息</w:t>
      </w:r>
      <w:r>
        <w:rPr>
          <w:rFonts w:ascii="方正小标宋简体" w:eastAsia="方正小标宋简体" w:hAnsi="方正小标宋简体" w:cs="方正小标宋简体" w:hint="eastAsia"/>
          <w:bCs/>
          <w:kern w:val="0"/>
          <w:sz w:val="44"/>
          <w:szCs w:val="44"/>
        </w:rPr>
        <w:t>公开</w:t>
      </w:r>
      <w:r>
        <w:rPr>
          <w:rFonts w:ascii="方正小标宋简体" w:eastAsia="方正小标宋简体" w:hAnsi="方正小标宋简体" w:cs="方正小标宋简体" w:hint="eastAsia"/>
          <w:bCs/>
          <w:kern w:val="0"/>
          <w:sz w:val="44"/>
          <w:szCs w:val="44"/>
        </w:rPr>
        <w:t>工作</w:t>
      </w:r>
      <w:r>
        <w:rPr>
          <w:rFonts w:ascii="方正小标宋简体" w:eastAsia="方正小标宋简体" w:hAnsi="方正小标宋简体" w:cs="方正小标宋简体" w:hint="eastAsia"/>
          <w:bCs/>
          <w:kern w:val="0"/>
          <w:sz w:val="44"/>
          <w:szCs w:val="44"/>
        </w:rPr>
        <w:t>年度报告</w:t>
      </w:r>
    </w:p>
    <w:p w:rsidR="002A1675" w:rsidRDefault="002A1675">
      <w:pPr>
        <w:widowControl/>
        <w:shd w:val="clear" w:color="auto" w:fill="FFFFFF"/>
        <w:spacing w:line="600" w:lineRule="exact"/>
        <w:ind w:firstLine="480"/>
        <w:rPr>
          <w:rFonts w:ascii="宋体" w:cs="宋体"/>
          <w:color w:val="333333"/>
          <w:kern w:val="0"/>
          <w:sz w:val="20"/>
          <w:szCs w:val="20"/>
        </w:rPr>
      </w:pPr>
    </w:p>
    <w:p w:rsidR="002A1675" w:rsidRDefault="00646FF0">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一年来，我镇认真贯彻</w:t>
      </w:r>
      <w:r>
        <w:rPr>
          <w:rFonts w:ascii="仿宋_GB2312" w:eastAsia="仿宋_GB2312" w:hAnsi="仿宋_GB2312" w:cs="仿宋_GB2312" w:hint="eastAsia"/>
          <w:kern w:val="0"/>
          <w:sz w:val="32"/>
          <w:szCs w:val="32"/>
        </w:rPr>
        <w:t>《中华人民共和国政府信息公开条例》</w:t>
      </w:r>
      <w:r>
        <w:rPr>
          <w:rFonts w:ascii="仿宋_GB2312" w:eastAsia="仿宋_GB2312" w:hAnsi="仿宋_GB2312" w:cs="仿宋_GB2312" w:hint="eastAsia"/>
          <w:kern w:val="0"/>
          <w:sz w:val="32"/>
          <w:szCs w:val="32"/>
        </w:rPr>
        <w:t>相关要求，结合单位实际积极落实上级各项安排部署，不断提升政务公开实效，政府信息公开工作取得了新的进展。现将尧庙镇</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年度政府信息公开工作报告如下：</w:t>
      </w:r>
    </w:p>
    <w:p w:rsidR="002A1675" w:rsidRDefault="00646FF0">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一、总体情况</w:t>
      </w:r>
    </w:p>
    <w:p w:rsidR="002A1675" w:rsidRDefault="00646FF0">
      <w:pPr>
        <w:widowControl/>
        <w:spacing w:line="60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（一）切实加强组织领导</w:t>
      </w:r>
    </w:p>
    <w:p w:rsidR="002A1675" w:rsidRDefault="00646FF0">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镇高度重视政务公开工作，进一步强化组织领导，成立以镇长为组长，班子成员及相关站所、办、各村（社区）负责人为成员的领导机构，领导小组下设办公室，办公室设在政府办，主要负责政务信息公开工作的开展、协调和落实。</w:t>
      </w:r>
    </w:p>
    <w:p w:rsidR="002A1675" w:rsidRDefault="00646FF0">
      <w:pPr>
        <w:widowControl/>
        <w:spacing w:line="60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w:t>
      </w:r>
      <w:r>
        <w:rPr>
          <w:rFonts w:ascii="楷体_GB2312" w:eastAsia="楷体_GB2312" w:hAnsi="楷体_GB2312" w:cs="楷体_GB2312"/>
          <w:kern w:val="0"/>
          <w:sz w:val="32"/>
          <w:szCs w:val="32"/>
        </w:rPr>
        <w:t>二</w:t>
      </w:r>
      <w:r>
        <w:rPr>
          <w:rFonts w:ascii="楷体_GB2312" w:eastAsia="楷体_GB2312" w:hAnsi="楷体_GB2312" w:cs="楷体_GB2312" w:hint="eastAsia"/>
          <w:kern w:val="0"/>
          <w:sz w:val="32"/>
          <w:szCs w:val="32"/>
        </w:rPr>
        <w:t>）完善信息公开制度</w:t>
      </w:r>
    </w:p>
    <w:p w:rsidR="002A1675" w:rsidRDefault="00646FF0">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合工作实际，不断完善政府信息主动公开制度、政府信息依申请公开制度、政务公开文件解读制度及舆情处置工作应急预案等一系列工作制度并予以落实，确保政务公开工作的有效开展，不断提升政府信息公开水平。</w:t>
      </w:r>
    </w:p>
    <w:p w:rsidR="002A1675" w:rsidRDefault="00646FF0">
      <w:pPr>
        <w:widowControl/>
        <w:spacing w:line="60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w:t>
      </w:r>
      <w:r>
        <w:rPr>
          <w:rFonts w:ascii="楷体_GB2312" w:eastAsia="楷体_GB2312" w:hAnsi="楷体_GB2312" w:cs="楷体_GB2312"/>
          <w:kern w:val="0"/>
          <w:sz w:val="32"/>
          <w:szCs w:val="32"/>
        </w:rPr>
        <w:t>三</w:t>
      </w:r>
      <w:r>
        <w:rPr>
          <w:rFonts w:ascii="楷体_GB2312" w:eastAsia="楷体_GB2312" w:hAnsi="楷体_GB2312" w:cs="楷体_GB2312" w:hint="eastAsia"/>
          <w:kern w:val="0"/>
          <w:sz w:val="32"/>
          <w:szCs w:val="32"/>
        </w:rPr>
        <w:t>）优化信息公开形式</w:t>
      </w:r>
    </w:p>
    <w:p w:rsidR="002A1675" w:rsidRDefault="00646FF0">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不断增强政务公开的广度和深度，确保政务信息公开有效开展。一是在</w:t>
      </w:r>
      <w:r>
        <w:rPr>
          <w:rFonts w:ascii="仿宋_GB2312" w:eastAsia="仿宋_GB2312" w:hAnsi="仿宋_GB2312" w:cs="仿宋_GB2312" w:hint="eastAsia"/>
          <w:kern w:val="0"/>
          <w:sz w:val="32"/>
          <w:szCs w:val="32"/>
        </w:rPr>
        <w:t>政府大院内设置公示栏、和</w:t>
      </w:r>
      <w:r>
        <w:rPr>
          <w:rFonts w:ascii="仿宋_GB2312" w:eastAsia="仿宋_GB2312" w:hAnsi="仿宋_GB2312" w:cs="仿宋_GB2312" w:hint="eastAsia"/>
          <w:kern w:val="0"/>
          <w:sz w:val="32"/>
          <w:szCs w:val="32"/>
        </w:rPr>
        <w:t>LED</w:t>
      </w:r>
      <w:r>
        <w:rPr>
          <w:rFonts w:ascii="仿宋_GB2312" w:eastAsia="仿宋_GB2312" w:hAnsi="仿宋_GB2312" w:cs="仿宋_GB2312" w:hint="eastAsia"/>
          <w:kern w:val="0"/>
          <w:sz w:val="32"/>
          <w:szCs w:val="32"/>
        </w:rPr>
        <w:t>屏；二是通过会议、文件等形式将有关政务予以公布。始终坚持常年公</w:t>
      </w:r>
      <w:r>
        <w:rPr>
          <w:rFonts w:ascii="仿宋_GB2312" w:eastAsia="仿宋_GB2312" w:hAnsi="仿宋_GB2312" w:cs="仿宋_GB2312" w:hint="eastAsia"/>
          <w:kern w:val="0"/>
          <w:sz w:val="32"/>
          <w:szCs w:val="32"/>
        </w:rPr>
        <w:lastRenderedPageBreak/>
        <w:t>开、定期公开与随时公开相结合，事前公开与事后公开相结合，不断提高公开的实效性，有效保障群众的知情权和监督权。</w:t>
      </w:r>
    </w:p>
    <w:p w:rsidR="002A1675" w:rsidRDefault="00646FF0">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bCs/>
          <w:kern w:val="0"/>
          <w:sz w:val="32"/>
          <w:szCs w:val="32"/>
        </w:rPr>
        <w:t>二、主动公开政府信息情况</w:t>
      </w:r>
    </w:p>
    <w:p w:rsidR="002A1675" w:rsidRDefault="00646FF0">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日起至</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日止，通过镇、村公开栏、宣传资料等形式公布政府信息</w:t>
      </w:r>
      <w:r>
        <w:rPr>
          <w:rFonts w:ascii="仿宋_GB2312" w:eastAsia="仿宋_GB2312" w:hAnsi="仿宋_GB2312" w:cs="仿宋_GB2312" w:hint="eastAsia"/>
          <w:kern w:val="0"/>
          <w:sz w:val="32"/>
          <w:szCs w:val="32"/>
        </w:rPr>
        <w:t>861</w:t>
      </w:r>
      <w:r>
        <w:rPr>
          <w:rFonts w:ascii="仿宋_GB2312" w:eastAsia="仿宋_GB2312" w:hAnsi="仿宋_GB2312" w:cs="仿宋_GB2312" w:hint="eastAsia"/>
          <w:kern w:val="0"/>
          <w:sz w:val="32"/>
          <w:szCs w:val="32"/>
        </w:rPr>
        <w:t>条。其中，制定印发党政红头文件</w:t>
      </w:r>
      <w:r>
        <w:rPr>
          <w:rFonts w:ascii="仿宋_GB2312" w:eastAsia="仿宋_GB2312" w:hAnsi="仿宋_GB2312" w:cs="仿宋_GB2312" w:hint="eastAsia"/>
          <w:kern w:val="0"/>
          <w:sz w:val="32"/>
          <w:szCs w:val="32"/>
        </w:rPr>
        <w:t>325</w:t>
      </w:r>
      <w:r>
        <w:rPr>
          <w:rFonts w:ascii="仿宋_GB2312" w:eastAsia="仿宋_GB2312" w:hAnsi="仿宋_GB2312" w:cs="仿宋_GB2312" w:hint="eastAsia"/>
          <w:kern w:val="0"/>
          <w:sz w:val="32"/>
          <w:szCs w:val="32"/>
        </w:rPr>
        <w:t>份，通过机关公示栏及其他渠道公开政府信息</w:t>
      </w:r>
      <w:r>
        <w:rPr>
          <w:rFonts w:ascii="仿宋_GB2312" w:eastAsia="仿宋_GB2312" w:hAnsi="仿宋_GB2312" w:cs="仿宋_GB2312" w:hint="eastAsia"/>
          <w:kern w:val="0"/>
          <w:sz w:val="32"/>
          <w:szCs w:val="32"/>
        </w:rPr>
        <w:t>536</w:t>
      </w:r>
      <w:r>
        <w:rPr>
          <w:rFonts w:ascii="仿宋_GB2312" w:eastAsia="仿宋_GB2312" w:hAnsi="仿宋_GB2312" w:cs="仿宋_GB2312" w:hint="eastAsia"/>
          <w:kern w:val="0"/>
          <w:sz w:val="32"/>
          <w:szCs w:val="32"/>
        </w:rPr>
        <w:t>条，做到全面真实、及时准确，确保信息公开规范运行。</w:t>
      </w:r>
    </w:p>
    <w:tbl>
      <w:tblPr>
        <w:tblW w:w="8140" w:type="dxa"/>
        <w:jc w:val="center"/>
        <w:tblLayout w:type="fixed"/>
        <w:tblCellMar>
          <w:left w:w="0" w:type="dxa"/>
          <w:right w:w="0" w:type="dxa"/>
        </w:tblCellMar>
        <w:tblLook w:val="04A0"/>
      </w:tblPr>
      <w:tblGrid>
        <w:gridCol w:w="2948"/>
        <w:gridCol w:w="1890"/>
        <w:gridCol w:w="1421"/>
        <w:gridCol w:w="1881"/>
      </w:tblGrid>
      <w:tr w:rsidR="002A1675">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2A1675">
        <w:trPr>
          <w:trHeight w:val="882"/>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制发件数</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废止件数</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现行有效件数</w:t>
            </w:r>
          </w:p>
        </w:tc>
      </w:tr>
      <w:tr w:rsidR="002A1675">
        <w:trPr>
          <w:trHeight w:val="523"/>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color w:val="000000"/>
                <w:kern w:val="0"/>
                <w:sz w:val="20"/>
                <w:szCs w:val="20"/>
              </w:rPr>
              <w:t>规章</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0</w:t>
            </w:r>
          </w:p>
        </w:tc>
      </w:tr>
      <w:tr w:rsidR="002A1675">
        <w:trPr>
          <w:trHeight w:val="471"/>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color w:val="000000"/>
                <w:kern w:val="0"/>
                <w:sz w:val="20"/>
                <w:szCs w:val="20"/>
              </w:rPr>
              <w:t>规范性文件</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0</w:t>
            </w:r>
          </w:p>
        </w:tc>
      </w:tr>
      <w:tr w:rsidR="002A1675">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2A1675">
        <w:trPr>
          <w:trHeight w:val="634"/>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192"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处理决定数量</w:t>
            </w:r>
          </w:p>
        </w:tc>
      </w:tr>
      <w:tr w:rsidR="002A1675">
        <w:trPr>
          <w:trHeight w:val="528"/>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color w:val="000000"/>
                <w:kern w:val="0"/>
                <w:sz w:val="20"/>
                <w:szCs w:val="20"/>
              </w:rPr>
              <w:t>行政许可</w:t>
            </w:r>
          </w:p>
        </w:tc>
        <w:tc>
          <w:tcPr>
            <w:tcW w:w="5192"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0</w:t>
            </w:r>
          </w:p>
        </w:tc>
      </w:tr>
      <w:tr w:rsidR="002A1675">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2A1675">
        <w:trPr>
          <w:trHeight w:val="634"/>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192"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2A1675">
        <w:trPr>
          <w:trHeight w:val="430"/>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color w:val="000000"/>
                <w:kern w:val="0"/>
                <w:sz w:val="20"/>
                <w:szCs w:val="20"/>
              </w:rPr>
              <w:t>行政处罚</w:t>
            </w:r>
          </w:p>
        </w:tc>
        <w:tc>
          <w:tcPr>
            <w:tcW w:w="5192"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4"/>
                <w:szCs w:val="24"/>
              </w:rPr>
              <w:t>0</w:t>
            </w:r>
          </w:p>
        </w:tc>
      </w:tr>
      <w:tr w:rsidR="002A1675">
        <w:trPr>
          <w:trHeight w:val="409"/>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color w:val="000000"/>
                <w:kern w:val="0"/>
                <w:sz w:val="20"/>
                <w:szCs w:val="20"/>
              </w:rPr>
              <w:t>行政强制</w:t>
            </w:r>
          </w:p>
        </w:tc>
        <w:tc>
          <w:tcPr>
            <w:tcW w:w="5192"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4"/>
                <w:szCs w:val="24"/>
              </w:rPr>
              <w:t>0</w:t>
            </w:r>
          </w:p>
        </w:tc>
      </w:tr>
      <w:tr w:rsidR="002A1675">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第二十条第（八）项</w:t>
            </w:r>
          </w:p>
        </w:tc>
      </w:tr>
      <w:tr w:rsidR="002A1675">
        <w:trPr>
          <w:trHeight w:val="270"/>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192"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A1675" w:rsidRDefault="00646FF0">
            <w:pPr>
              <w:widowControl/>
              <w:tabs>
                <w:tab w:val="left" w:pos="1737"/>
              </w:tabs>
              <w:jc w:val="left"/>
              <w:rPr>
                <w:rFonts w:ascii="宋体" w:cs="宋体"/>
                <w:kern w:val="0"/>
                <w:sz w:val="24"/>
                <w:szCs w:val="24"/>
              </w:rPr>
            </w:pPr>
            <w:r>
              <w:rPr>
                <w:rFonts w:ascii="宋体" w:cs="宋体" w:hint="eastAsia"/>
                <w:kern w:val="0"/>
                <w:sz w:val="24"/>
                <w:szCs w:val="24"/>
              </w:rPr>
              <w:tab/>
            </w:r>
            <w:r>
              <w:rPr>
                <w:rFonts w:ascii="宋体" w:cs="宋体" w:hint="eastAsia"/>
                <w:kern w:val="0"/>
                <w:sz w:val="24"/>
                <w:szCs w:val="24"/>
              </w:rPr>
              <w:t>本年收费金额（单位：万元）</w:t>
            </w:r>
          </w:p>
        </w:tc>
      </w:tr>
      <w:tr w:rsidR="002A1675">
        <w:trPr>
          <w:trHeight w:val="551"/>
          <w:jc w:val="center"/>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color w:val="000000"/>
                <w:kern w:val="0"/>
                <w:sz w:val="20"/>
                <w:szCs w:val="20"/>
              </w:rPr>
              <w:t>行政事业性收费</w:t>
            </w:r>
          </w:p>
        </w:tc>
        <w:tc>
          <w:tcPr>
            <w:tcW w:w="5192"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4"/>
                <w:szCs w:val="24"/>
              </w:rPr>
              <w:t>0</w:t>
            </w:r>
          </w:p>
        </w:tc>
      </w:tr>
    </w:tbl>
    <w:p w:rsidR="002A1675" w:rsidRDefault="00646FF0">
      <w:pPr>
        <w:widowControl/>
        <w:shd w:val="clear" w:color="auto" w:fill="FFFFFF"/>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三、收到和处理政府信息公开申请情况</w:t>
      </w:r>
    </w:p>
    <w:tbl>
      <w:tblPr>
        <w:tblW w:w="9071" w:type="dxa"/>
        <w:jc w:val="center"/>
        <w:tblCellMar>
          <w:left w:w="0" w:type="dxa"/>
          <w:right w:w="0" w:type="dxa"/>
        </w:tblCellMar>
        <w:tblLook w:val="04A0"/>
      </w:tblPr>
      <w:tblGrid>
        <w:gridCol w:w="616"/>
        <w:gridCol w:w="854"/>
        <w:gridCol w:w="616"/>
        <w:gridCol w:w="1470"/>
        <w:gridCol w:w="813"/>
        <w:gridCol w:w="755"/>
        <w:gridCol w:w="755"/>
        <w:gridCol w:w="813"/>
        <w:gridCol w:w="973"/>
        <w:gridCol w:w="711"/>
        <w:gridCol w:w="695"/>
      </w:tblGrid>
      <w:tr w:rsidR="002A1675">
        <w:trPr>
          <w:jc w:val="center"/>
        </w:trPr>
        <w:tc>
          <w:tcPr>
            <w:tcW w:w="3556" w:type="dxa"/>
            <w:gridSpan w:val="4"/>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（本列数据的勾稽关系为：第一项加第</w:t>
            </w:r>
            <w:r>
              <w:rPr>
                <w:rFonts w:ascii="宋体" w:hAnsi="宋体" w:cs="宋体" w:hint="eastAsia"/>
                <w:kern w:val="0"/>
                <w:sz w:val="20"/>
                <w:szCs w:val="20"/>
              </w:rPr>
              <w:lastRenderedPageBreak/>
              <w:t>二项之和，等于第三项加第四项之和）</w:t>
            </w:r>
          </w:p>
        </w:tc>
        <w:tc>
          <w:tcPr>
            <w:tcW w:w="551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lastRenderedPageBreak/>
              <w:t>申请人情况</w:t>
            </w:r>
          </w:p>
        </w:tc>
      </w:tr>
      <w:tr w:rsidR="002A1675">
        <w:trPr>
          <w:jc w:val="center"/>
        </w:trPr>
        <w:tc>
          <w:tcPr>
            <w:tcW w:w="0" w:type="auto"/>
            <w:gridSpan w:val="4"/>
            <w:vMerge/>
            <w:tcBorders>
              <w:top w:val="single" w:sz="8" w:space="0" w:color="auto"/>
              <w:left w:val="single" w:sz="8"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总计</w:t>
            </w:r>
          </w:p>
        </w:tc>
      </w:tr>
      <w:tr w:rsidR="002A1675">
        <w:trPr>
          <w:jc w:val="center"/>
        </w:trPr>
        <w:tc>
          <w:tcPr>
            <w:tcW w:w="0" w:type="auto"/>
            <w:gridSpan w:val="4"/>
            <w:vMerge/>
            <w:tcBorders>
              <w:top w:val="single" w:sz="8" w:space="0" w:color="auto"/>
              <w:left w:val="single" w:sz="8"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813" w:type="dxa"/>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r>
      <w:tr w:rsidR="002A1675">
        <w:trPr>
          <w:jc w:val="center"/>
        </w:trPr>
        <w:tc>
          <w:tcPr>
            <w:tcW w:w="355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355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616"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29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9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（四）无法提供</w:t>
            </w: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trHeight w:val="2211"/>
          <w:jc w:val="center"/>
        </w:trPr>
        <w:tc>
          <w:tcPr>
            <w:tcW w:w="0" w:type="auto"/>
            <w:vMerge/>
            <w:tcBorders>
              <w:top w:val="nil"/>
              <w:left w:val="single" w:sz="4" w:space="0" w:color="auto"/>
              <w:bottom w:val="single" w:sz="4"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4" w:space="0" w:color="auto"/>
              <w:right w:val="single" w:sz="8" w:space="0" w:color="auto"/>
            </w:tcBorders>
            <w:vAlign w:val="center"/>
          </w:tcPr>
          <w:p w:rsidR="002A1675" w:rsidRDefault="002A1675">
            <w:pPr>
              <w:widowControl/>
              <w:jc w:val="left"/>
              <w:rPr>
                <w:rFonts w:ascii="宋体" w:cs="宋体"/>
                <w:kern w:val="0"/>
                <w:sz w:val="24"/>
                <w:szCs w:val="24"/>
              </w:rPr>
            </w:pPr>
          </w:p>
        </w:tc>
        <w:tc>
          <w:tcPr>
            <w:tcW w:w="2086"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A1675" w:rsidRDefault="002A1675">
            <w:pPr>
              <w:widowControl/>
              <w:jc w:val="left"/>
              <w:rPr>
                <w:rFonts w:ascii="宋体" w:cs="宋体"/>
                <w:kern w:val="0"/>
                <w:sz w:val="24"/>
                <w:szCs w:val="24"/>
              </w:rPr>
            </w:pPr>
          </w:p>
        </w:tc>
        <w:tc>
          <w:tcPr>
            <w:tcW w:w="1470" w:type="dxa"/>
            <w:gridSpan w:val="2"/>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（六）其他处</w:t>
            </w:r>
            <w:r>
              <w:rPr>
                <w:rFonts w:ascii="楷体" w:eastAsia="楷体" w:hAnsi="楷体" w:cs="宋体" w:hint="eastAsia"/>
                <w:kern w:val="0"/>
                <w:sz w:val="20"/>
                <w:szCs w:val="20"/>
              </w:rPr>
              <w:lastRenderedPageBreak/>
              <w:t>理</w:t>
            </w:r>
          </w:p>
        </w:tc>
        <w:tc>
          <w:tcPr>
            <w:tcW w:w="147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A1675" w:rsidRDefault="00646FF0">
            <w:pPr>
              <w:widowControl/>
              <w:ind w:firstLine="449"/>
              <w:jc w:val="left"/>
              <w:rPr>
                <w:rFonts w:ascii="楷体" w:eastAsia="楷体" w:hAnsi="楷体" w:cs="宋体"/>
                <w:kern w:val="0"/>
                <w:sz w:val="20"/>
                <w:szCs w:val="20"/>
              </w:rPr>
            </w:pPr>
            <w:r>
              <w:rPr>
                <w:rFonts w:ascii="楷体" w:eastAsia="楷体" w:hAnsi="楷体" w:cs="宋体" w:hint="eastAsia"/>
                <w:kern w:val="0"/>
                <w:sz w:val="20"/>
                <w:szCs w:val="20"/>
              </w:rPr>
              <w:lastRenderedPageBreak/>
              <w:t>1.</w:t>
            </w:r>
            <w:r>
              <w:rPr>
                <w:rFonts w:ascii="楷体" w:eastAsia="楷体" w:hAnsi="楷体" w:cs="宋体" w:hint="eastAsia"/>
                <w:kern w:val="0"/>
                <w:sz w:val="20"/>
                <w:szCs w:val="20"/>
              </w:rPr>
              <w:t>申请人</w:t>
            </w:r>
            <w:r>
              <w:rPr>
                <w:rFonts w:ascii="楷体" w:eastAsia="楷体" w:hAnsi="楷体" w:cs="宋体" w:hint="eastAsia"/>
                <w:kern w:val="0"/>
                <w:sz w:val="20"/>
                <w:szCs w:val="20"/>
              </w:rPr>
              <w:lastRenderedPageBreak/>
              <w:t>无正当理由逾期不补正、行政机关不再处理其政府信息公开申请</w:t>
            </w:r>
          </w:p>
        </w:tc>
        <w:tc>
          <w:tcPr>
            <w:tcW w:w="81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lastRenderedPageBreak/>
              <w:t>0</w:t>
            </w:r>
            <w:r>
              <w:rPr>
                <w:rFonts w:cs="宋体"/>
                <w:kern w:val="0"/>
                <w:sz w:val="20"/>
                <w:szCs w:val="20"/>
              </w:rPr>
              <w:t> </w:t>
            </w:r>
          </w:p>
        </w:tc>
        <w:tc>
          <w:tcPr>
            <w:tcW w:w="7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2A1675">
        <w:trPr>
          <w:trHeight w:val="208"/>
          <w:jc w:val="center"/>
        </w:trPr>
        <w:tc>
          <w:tcPr>
            <w:tcW w:w="0" w:type="auto"/>
            <w:vMerge/>
            <w:tcBorders>
              <w:top w:val="single" w:sz="4" w:space="0" w:color="auto"/>
              <w:left w:val="single" w:sz="4" w:space="0" w:color="auto"/>
              <w:bottom w:val="single" w:sz="8" w:space="0" w:color="auto"/>
              <w:right w:val="single" w:sz="4" w:space="0" w:color="auto"/>
            </w:tcBorders>
            <w:vAlign w:val="center"/>
          </w:tcPr>
          <w:p w:rsidR="002A1675" w:rsidRDefault="002A1675">
            <w:pPr>
              <w:widowControl/>
              <w:jc w:val="left"/>
            </w:pPr>
          </w:p>
        </w:tc>
        <w:tc>
          <w:tcPr>
            <w:tcW w:w="1470" w:type="dxa"/>
            <w:gridSpan w:val="2"/>
            <w:vMerge/>
            <w:tcBorders>
              <w:top w:val="single" w:sz="4" w:space="0" w:color="auto"/>
              <w:left w:val="single" w:sz="4" w:space="0" w:color="auto"/>
              <w:right w:val="single" w:sz="8" w:space="0" w:color="auto"/>
            </w:tcBorders>
            <w:tcMar>
              <w:top w:w="0" w:type="dxa"/>
              <w:left w:w="108" w:type="dxa"/>
              <w:bottom w:w="0" w:type="dxa"/>
              <w:right w:w="108" w:type="dxa"/>
            </w:tcMar>
            <w:vAlign w:val="center"/>
          </w:tcPr>
          <w:p w:rsidR="002A1675" w:rsidRDefault="002A1675">
            <w:pPr>
              <w:widowControl/>
              <w:jc w:val="left"/>
              <w:rPr>
                <w:rFonts w:ascii="宋体" w:cs="宋体"/>
                <w:kern w:val="0"/>
                <w:sz w:val="24"/>
                <w:szCs w:val="24"/>
              </w:rPr>
            </w:pPr>
          </w:p>
        </w:tc>
        <w:tc>
          <w:tcPr>
            <w:tcW w:w="147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2A1675" w:rsidRDefault="00646FF0">
            <w:pPr>
              <w:widowControl/>
              <w:jc w:val="left"/>
              <w:rPr>
                <w:rFonts w:ascii="楷体" w:eastAsia="楷体" w:hAnsi="楷体" w:cs="宋体"/>
                <w:kern w:val="0"/>
                <w:sz w:val="20"/>
                <w:szCs w:val="20"/>
              </w:rPr>
            </w:pPr>
            <w:r>
              <w:rPr>
                <w:rFonts w:ascii="楷体" w:eastAsia="楷体" w:hAnsi="楷体" w:cs="宋体" w:hint="eastAsia"/>
                <w:kern w:val="0"/>
                <w:sz w:val="20"/>
                <w:szCs w:val="20"/>
              </w:rPr>
              <w:t>2.</w:t>
            </w:r>
            <w:r>
              <w:rPr>
                <w:rFonts w:ascii="楷体" w:eastAsia="楷体" w:hAnsi="楷体" w:cs="宋体" w:hint="eastAsia"/>
                <w:kern w:val="0"/>
                <w:sz w:val="20"/>
                <w:szCs w:val="20"/>
              </w:rPr>
              <w:t>申请人逾期未按收费通知要求缴纳费用、行政机关不再处理其政府信息公开申请</w:t>
            </w:r>
          </w:p>
        </w:tc>
        <w:tc>
          <w:tcPr>
            <w:tcW w:w="81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A1675" w:rsidRDefault="00646FF0">
            <w:pPr>
              <w:widowControl/>
              <w:jc w:val="left"/>
              <w:rPr>
                <w:rFonts w:ascii="楷体" w:eastAsia="楷体" w:hAnsi="楷体" w:cs="宋体"/>
                <w:kern w:val="0"/>
                <w:sz w:val="20"/>
                <w:szCs w:val="20"/>
              </w:rPr>
            </w:pPr>
            <w:r>
              <w:rPr>
                <w:rFonts w:ascii="楷体" w:eastAsia="楷体" w:hAnsi="楷体" w:cs="宋体" w:hint="eastAsia"/>
                <w:kern w:val="0"/>
                <w:sz w:val="20"/>
                <w:szCs w:val="20"/>
              </w:rPr>
              <w:t>0</w:t>
            </w:r>
          </w:p>
        </w:tc>
      </w:tr>
      <w:tr w:rsidR="002A1675">
        <w:trPr>
          <w:trHeight w:val="208"/>
          <w:jc w:val="center"/>
        </w:trPr>
        <w:tc>
          <w:tcPr>
            <w:tcW w:w="0" w:type="auto"/>
            <w:vMerge/>
            <w:tcBorders>
              <w:left w:val="single" w:sz="4" w:space="0" w:color="auto"/>
              <w:bottom w:val="single" w:sz="8" w:space="0" w:color="auto"/>
              <w:right w:val="single" w:sz="4" w:space="0" w:color="auto"/>
            </w:tcBorders>
            <w:vAlign w:val="center"/>
          </w:tcPr>
          <w:p w:rsidR="002A1675" w:rsidRDefault="002A1675">
            <w:pPr>
              <w:widowControl/>
              <w:jc w:val="left"/>
              <w:rPr>
                <w:rFonts w:ascii="楷体" w:eastAsia="楷体" w:hAnsi="楷体" w:cs="宋体"/>
                <w:kern w:val="0"/>
                <w:sz w:val="20"/>
                <w:szCs w:val="20"/>
              </w:rPr>
            </w:pPr>
          </w:p>
        </w:tc>
        <w:tc>
          <w:tcPr>
            <w:tcW w:w="1470" w:type="dxa"/>
            <w:gridSpan w:val="2"/>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rsidR="002A1675" w:rsidRDefault="002A1675">
            <w:pPr>
              <w:widowControl/>
              <w:jc w:val="left"/>
              <w:rPr>
                <w:rFonts w:ascii="楷体" w:eastAsia="楷体" w:hAnsi="楷体" w:cs="宋体"/>
                <w:kern w:val="0"/>
                <w:sz w:val="20"/>
                <w:szCs w:val="20"/>
              </w:rPr>
            </w:pP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楷体" w:eastAsia="楷体" w:hAnsi="楷体" w:cs="宋体"/>
                <w:kern w:val="0"/>
                <w:sz w:val="20"/>
                <w:szCs w:val="20"/>
              </w:rPr>
            </w:pPr>
            <w:r>
              <w:rPr>
                <w:rFonts w:ascii="楷体" w:eastAsia="楷体" w:hAnsi="楷体" w:cs="宋体" w:hint="eastAsia"/>
                <w:kern w:val="0"/>
                <w:sz w:val="20"/>
                <w:szCs w:val="20"/>
              </w:rPr>
              <w:t>3.</w:t>
            </w:r>
            <w:r>
              <w:rPr>
                <w:rFonts w:ascii="楷体" w:eastAsia="楷体" w:hAnsi="楷体" w:cs="宋体" w:hint="eastAsia"/>
                <w:kern w:val="0"/>
                <w:sz w:val="20"/>
                <w:szCs w:val="20"/>
              </w:rPr>
              <w:t>其他</w:t>
            </w:r>
          </w:p>
        </w:tc>
        <w:tc>
          <w:tcPr>
            <w:tcW w:w="8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楷体" w:eastAsia="楷体" w:hAnsi="楷体" w:cs="宋体"/>
                <w:kern w:val="0"/>
                <w:sz w:val="20"/>
                <w:szCs w:val="20"/>
              </w:rPr>
            </w:pPr>
            <w:r>
              <w:rPr>
                <w:rFonts w:ascii="楷体" w:eastAsia="楷体" w:hAnsi="楷体" w:cs="宋体" w:hint="eastAsia"/>
                <w:kern w:val="0"/>
                <w:sz w:val="20"/>
                <w:szCs w:val="20"/>
              </w:rPr>
              <w:t>0</w:t>
            </w:r>
          </w:p>
        </w:tc>
      </w:tr>
      <w:tr w:rsidR="002A1675">
        <w:trPr>
          <w:jc w:val="center"/>
        </w:trPr>
        <w:tc>
          <w:tcPr>
            <w:tcW w:w="0" w:type="auto"/>
            <w:vMerge/>
            <w:tcBorders>
              <w:top w:val="nil"/>
              <w:left w:val="single" w:sz="4"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29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p>
        </w:tc>
      </w:tr>
      <w:tr w:rsidR="002A1675">
        <w:trPr>
          <w:jc w:val="center"/>
        </w:trPr>
        <w:tc>
          <w:tcPr>
            <w:tcW w:w="355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left"/>
              <w:rPr>
                <w:rFonts w:ascii="宋体" w:cs="宋体"/>
                <w:kern w:val="0"/>
                <w:sz w:val="24"/>
                <w:szCs w:val="24"/>
              </w:rPr>
            </w:pPr>
            <w:bookmarkStart w:id="0" w:name="_GoBack" w:colFirst="3" w:colLast="8"/>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kern w:val="0"/>
                <w:sz w:val="20"/>
                <w:szCs w:val="20"/>
              </w:rPr>
              <w:t>0</w:t>
            </w:r>
            <w:r>
              <w:rPr>
                <w:rFonts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4"/>
                <w:szCs w:val="24"/>
              </w:rPr>
              <w:t>0</w:t>
            </w:r>
          </w:p>
        </w:tc>
      </w:tr>
    </w:tbl>
    <w:bookmarkEnd w:id="0"/>
    <w:p w:rsidR="002A1675" w:rsidRDefault="00646FF0">
      <w:pPr>
        <w:widowControl/>
        <w:shd w:val="clear" w:color="auto" w:fill="FFFFFF"/>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2A167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行政诉讼</w:t>
            </w:r>
          </w:p>
        </w:tc>
      </w:tr>
      <w:tr w:rsidR="002A167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复议后起诉</w:t>
            </w:r>
          </w:p>
        </w:tc>
      </w:tr>
      <w:tr w:rsidR="002A1675">
        <w:trPr>
          <w:jc w:val="center"/>
        </w:trPr>
        <w:tc>
          <w:tcPr>
            <w:tcW w:w="0" w:type="auto"/>
            <w:vMerge/>
            <w:tcBorders>
              <w:top w:val="nil"/>
              <w:left w:val="single" w:sz="8" w:space="0" w:color="auto"/>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2A1675" w:rsidRDefault="002A1675">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hAnsi="宋体" w:cs="宋体" w:hint="eastAsia"/>
                <w:color w:val="000000"/>
                <w:kern w:val="0"/>
                <w:sz w:val="20"/>
                <w:szCs w:val="20"/>
              </w:rPr>
              <w:t>总计</w:t>
            </w:r>
          </w:p>
        </w:tc>
      </w:tr>
      <w:tr w:rsidR="002A1675">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2A1675" w:rsidRDefault="00646FF0">
            <w:pPr>
              <w:widowControl/>
              <w:jc w:val="center"/>
              <w:rPr>
                <w:rFonts w:ascii="宋体" w:cs="宋体"/>
                <w:kern w:val="0"/>
                <w:sz w:val="24"/>
                <w:szCs w:val="24"/>
              </w:rPr>
            </w:pPr>
            <w:r>
              <w:rPr>
                <w:rFonts w:ascii="宋体" w:cs="宋体" w:hint="eastAsia"/>
                <w:kern w:val="0"/>
                <w:sz w:val="24"/>
                <w:szCs w:val="24"/>
              </w:rPr>
              <w:t>0</w:t>
            </w:r>
          </w:p>
        </w:tc>
      </w:tr>
    </w:tbl>
    <w:p w:rsidR="002A1675" w:rsidRDefault="00646FF0">
      <w:pPr>
        <w:widowControl/>
        <w:shd w:val="clear" w:color="auto" w:fill="FFFFFF"/>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五、存在的主要问题及改进情况</w:t>
      </w:r>
    </w:p>
    <w:p w:rsidR="002A1675" w:rsidRDefault="00646FF0">
      <w:pPr>
        <w:pStyle w:val="a5"/>
        <w:shd w:val="clear" w:color="auto" w:fill="FFFFFF"/>
        <w:spacing w:before="0" w:beforeAutospacing="0" w:after="0" w:afterAutospacing="0" w:line="33"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我镇政务公开政府信息公开工作虽然取得了一些成绩，但仍存在一些问题。一是政府信息公开的内容及形式不够丰富；二是政府信息公开发布数量及效率还有待提高。</w:t>
      </w:r>
    </w:p>
    <w:p w:rsidR="002A1675" w:rsidRDefault="00646FF0">
      <w:pPr>
        <w:pStyle w:val="a5"/>
        <w:shd w:val="clear" w:color="auto" w:fill="FFFFFF"/>
        <w:spacing w:before="0" w:beforeAutospacing="0" w:after="0" w:afterAutospacing="0" w:line="33"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今后，我镇将继续认真贯彻落实《政府信息公开条例》，扎实做好政务公开各项工作。一要加强组织领导，明确任务职责，确保信息公开及时准确；二要扩大信息公开的内容和形式，推进信息公开工作有序高效开展；三要规范公开流程，进一步梳理各部门需公开的信息内容，及时整理公布，确保政府信息公开工作流程有效运作，切实保障公众的知情权和</w:t>
      </w:r>
      <w:r>
        <w:rPr>
          <w:rFonts w:ascii="仿宋_GB2312" w:eastAsia="仿宋_GB2312" w:hAnsi="仿宋_GB2312" w:cs="仿宋_GB2312" w:hint="eastAsia"/>
          <w:sz w:val="32"/>
          <w:szCs w:val="32"/>
        </w:rPr>
        <w:lastRenderedPageBreak/>
        <w:t>监督权。四要加强政务信息公开队伍建设。通过参加上级组织的业务培训或主动学习其他单位的经验做法等多种途径，不断提升相关人员的服务水平和业务能力。</w:t>
      </w:r>
    </w:p>
    <w:p w:rsidR="002A1675" w:rsidRDefault="00646FF0">
      <w:pPr>
        <w:widowControl/>
        <w:shd w:val="clear" w:color="auto" w:fill="FFFFFF"/>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六、其他需要报告的事项</w:t>
      </w:r>
    </w:p>
    <w:p w:rsidR="002A1675" w:rsidRDefault="00646FF0">
      <w:pPr>
        <w:widowControl/>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w:t>
      </w:r>
    </w:p>
    <w:sectPr w:rsidR="002A1675" w:rsidSect="002A16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F0" w:rsidRDefault="00646FF0" w:rsidP="002A1675">
      <w:r>
        <w:separator/>
      </w:r>
    </w:p>
  </w:endnote>
  <w:endnote w:type="continuationSeparator" w:id="0">
    <w:p w:rsidR="00646FF0" w:rsidRDefault="00646FF0" w:rsidP="002A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Noto Sans CJK SC"/>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75" w:rsidRDefault="002A1675">
    <w:pPr>
      <w:pStyle w:val="a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2A1675" w:rsidRDefault="002A1675">
                <w:pPr>
                  <w:pStyle w:val="a0"/>
                </w:pPr>
                <w:r>
                  <w:fldChar w:fldCharType="begin"/>
                </w:r>
                <w:r w:rsidR="00646FF0">
                  <w:instrText xml:space="preserve"> PAGE  \* MERGEFORMAT </w:instrText>
                </w:r>
                <w:r>
                  <w:fldChar w:fldCharType="separate"/>
                </w:r>
                <w:r w:rsidR="00B32274">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F0" w:rsidRDefault="00646FF0" w:rsidP="002A1675">
      <w:r>
        <w:separator/>
      </w:r>
    </w:p>
  </w:footnote>
  <w:footnote w:type="continuationSeparator" w:id="0">
    <w:p w:rsidR="00646FF0" w:rsidRDefault="00646FF0" w:rsidP="002A1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4A"/>
    <w:rsid w:val="D9DB7916"/>
    <w:rsid w:val="FDA74F8D"/>
    <w:rsid w:val="000173A7"/>
    <w:rsid w:val="00023CF2"/>
    <w:rsid w:val="0015001A"/>
    <w:rsid w:val="001C0FB0"/>
    <w:rsid w:val="002152EB"/>
    <w:rsid w:val="00254F46"/>
    <w:rsid w:val="002A1675"/>
    <w:rsid w:val="002E085F"/>
    <w:rsid w:val="00313A93"/>
    <w:rsid w:val="00337232"/>
    <w:rsid w:val="003C3D27"/>
    <w:rsid w:val="003E0744"/>
    <w:rsid w:val="003E7F5F"/>
    <w:rsid w:val="0042114A"/>
    <w:rsid w:val="004A04AF"/>
    <w:rsid w:val="004E256A"/>
    <w:rsid w:val="00586E6A"/>
    <w:rsid w:val="00646FF0"/>
    <w:rsid w:val="00704612"/>
    <w:rsid w:val="007C02B6"/>
    <w:rsid w:val="008367F8"/>
    <w:rsid w:val="00851933"/>
    <w:rsid w:val="008F471F"/>
    <w:rsid w:val="00905597"/>
    <w:rsid w:val="009057E0"/>
    <w:rsid w:val="00927921"/>
    <w:rsid w:val="009A32A3"/>
    <w:rsid w:val="00A952D6"/>
    <w:rsid w:val="00B14EF4"/>
    <w:rsid w:val="00B32274"/>
    <w:rsid w:val="00B40022"/>
    <w:rsid w:val="00BB39C3"/>
    <w:rsid w:val="00C30C78"/>
    <w:rsid w:val="00C31008"/>
    <w:rsid w:val="00C97218"/>
    <w:rsid w:val="00D34AA5"/>
    <w:rsid w:val="00E1251F"/>
    <w:rsid w:val="00E54B61"/>
    <w:rsid w:val="00E75467"/>
    <w:rsid w:val="00FD18E0"/>
    <w:rsid w:val="00FD1A14"/>
    <w:rsid w:val="01F458F5"/>
    <w:rsid w:val="02BA3F8E"/>
    <w:rsid w:val="06806082"/>
    <w:rsid w:val="08912602"/>
    <w:rsid w:val="0AE235A4"/>
    <w:rsid w:val="0C796C68"/>
    <w:rsid w:val="0E7C47EE"/>
    <w:rsid w:val="104016FE"/>
    <w:rsid w:val="1C4920A5"/>
    <w:rsid w:val="1D7009EC"/>
    <w:rsid w:val="209A1A14"/>
    <w:rsid w:val="22A82B65"/>
    <w:rsid w:val="22BF31CF"/>
    <w:rsid w:val="240B41F2"/>
    <w:rsid w:val="25B22900"/>
    <w:rsid w:val="27626352"/>
    <w:rsid w:val="28EA087A"/>
    <w:rsid w:val="2AC651F7"/>
    <w:rsid w:val="2C193750"/>
    <w:rsid w:val="33D6733E"/>
    <w:rsid w:val="40102072"/>
    <w:rsid w:val="418F3DD5"/>
    <w:rsid w:val="42291B2C"/>
    <w:rsid w:val="452A4227"/>
    <w:rsid w:val="47BC6D3B"/>
    <w:rsid w:val="4AFD3CC8"/>
    <w:rsid w:val="4C1E1860"/>
    <w:rsid w:val="4D6D5452"/>
    <w:rsid w:val="54D60F1B"/>
    <w:rsid w:val="5B1C2265"/>
    <w:rsid w:val="5CED4DEF"/>
    <w:rsid w:val="6DF53C78"/>
    <w:rsid w:val="75136395"/>
    <w:rsid w:val="771300BB"/>
    <w:rsid w:val="7ACB1624"/>
    <w:rsid w:val="7FB93D4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1675"/>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semiHidden/>
    <w:unhideWhenUsed/>
    <w:qFormat/>
    <w:rsid w:val="002A167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A167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2A1675"/>
    <w:pPr>
      <w:widowControl/>
      <w:spacing w:before="100" w:beforeAutospacing="1" w:after="100" w:afterAutospacing="1"/>
      <w:jc w:val="left"/>
    </w:pPr>
    <w:rPr>
      <w:rFonts w:ascii="宋体" w:hAnsi="宋体" w:cs="宋体"/>
      <w:kern w:val="0"/>
      <w:sz w:val="24"/>
      <w:szCs w:val="24"/>
    </w:rPr>
  </w:style>
  <w:style w:type="character" w:styleId="a6">
    <w:name w:val="Hyperlink"/>
    <w:basedOn w:val="a1"/>
    <w:uiPriority w:val="99"/>
    <w:qFormat/>
    <w:rsid w:val="002A1675"/>
    <w:rPr>
      <w:rFonts w:cs="Times New Roman"/>
      <w:color w:val="0000FF"/>
      <w:u w:val="single"/>
    </w:rPr>
  </w:style>
  <w:style w:type="character" w:customStyle="1" w:styleId="Char0">
    <w:name w:val="页眉 Char"/>
    <w:basedOn w:val="a1"/>
    <w:link w:val="a4"/>
    <w:uiPriority w:val="99"/>
    <w:semiHidden/>
    <w:qFormat/>
    <w:rsid w:val="002A1675"/>
    <w:rPr>
      <w:kern w:val="2"/>
      <w:sz w:val="18"/>
      <w:szCs w:val="18"/>
    </w:rPr>
  </w:style>
  <w:style w:type="character" w:customStyle="1" w:styleId="Char">
    <w:name w:val="页脚 Char"/>
    <w:basedOn w:val="a1"/>
    <w:link w:val="a0"/>
    <w:uiPriority w:val="99"/>
    <w:semiHidden/>
    <w:qFormat/>
    <w:rsid w:val="002A167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Words>
  <Characters>2047</Characters>
  <Application>Microsoft Office Word</Application>
  <DocSecurity>0</DocSecurity>
  <Lines>17</Lines>
  <Paragraphs>4</Paragraphs>
  <ScaleCrop>false</ScaleCrop>
  <Company>微软中国</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2021-12-08T20:35:00Z</cp:lastPrinted>
  <dcterms:created xsi:type="dcterms:W3CDTF">2019-12-16T19:37:00Z</dcterms:created>
  <dcterms:modified xsi:type="dcterms:W3CDTF">2022-03-01T09:19:00Z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88A21A6CA19446E1ACEFB82197B2D013</vt:lpwstr>
  </property>
</Properties>
</file>