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D" w:rsidRPr="00661E54" w:rsidRDefault="00EB1B3D" w:rsidP="00661E54"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EB1B3D" w:rsidRPr="007C64EE" w:rsidRDefault="00EB1B3D" w:rsidP="00661E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C64EE">
        <w:rPr>
          <w:rFonts w:ascii="方正小标宋简体" w:eastAsia="方正小标宋简体" w:hAnsi="宋体" w:cs="宋体" w:hint="eastAsia"/>
          <w:kern w:val="0"/>
          <w:sz w:val="44"/>
          <w:szCs w:val="44"/>
        </w:rPr>
        <w:t>尧都区尧庙镇人民政府</w:t>
      </w:r>
    </w:p>
    <w:p w:rsidR="00EB1B3D" w:rsidRPr="007C64EE" w:rsidRDefault="00EB1B3D" w:rsidP="00661E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C64EE">
        <w:rPr>
          <w:rFonts w:ascii="方正小标宋简体" w:eastAsia="方正小标宋简体" w:hAnsi="宋体" w:cs="宋体"/>
          <w:kern w:val="0"/>
          <w:sz w:val="44"/>
          <w:szCs w:val="44"/>
        </w:rPr>
        <w:t>2020</w:t>
      </w:r>
      <w:r w:rsidRPr="007C64EE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年政府信息公开工作年度报告</w:t>
      </w:r>
    </w:p>
    <w:p w:rsidR="00EB1B3D" w:rsidRPr="007C64EE" w:rsidRDefault="00EB1B3D" w:rsidP="00661E54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20"/>
          <w:szCs w:val="20"/>
        </w:rPr>
      </w:pP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年按照区委、区政府统一部署，我镇认真贯彻《中华人民共和国政府信息公开条例》和市、区关于政务公开工作的相关要求，按照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合法、及时、准确、便民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的要求，紧扣本单位的工作实际，进一步加强组织领导，狠抓落实，不断提升政务公开实效，全力做好全镇政府信息公开工作，政府信息公开工作取得了新的进展。现将尧庙镇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年度政府信息公开工作报告如下：</w:t>
      </w:r>
    </w:p>
    <w:p w:rsidR="00EB1B3D" w:rsidRPr="00661E54" w:rsidRDefault="00EB1B3D" w:rsidP="007C64EE">
      <w:pPr>
        <w:widowControl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 w:rsidRPr="00661E54"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EB1B3D" w:rsidRPr="00661E54" w:rsidRDefault="00EB1B3D" w:rsidP="007C64EE">
      <w:pPr>
        <w:widowControl/>
        <w:spacing w:line="560" w:lineRule="exact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661E54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（一）提高认识，加强领导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我镇始终把政务信息公开工作作为一项重要工作来抓，进一步强化政务公开的组织领导，成立由主要领导担任组长，分管领导任副组长，班子成员及相关站所、办、各村（社区）负责人为成员的领导机构，形成党委政府主抓、分管领导细抓，班子成员及相关部门具体抓，由政府办公室人员兼职负责政务信息公开工作的开展、协调和落实。</w:t>
      </w:r>
    </w:p>
    <w:p w:rsidR="00EB1B3D" w:rsidRPr="00661E54" w:rsidRDefault="00EB1B3D" w:rsidP="007C64EE">
      <w:pPr>
        <w:widowControl/>
        <w:spacing w:line="560" w:lineRule="exact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661E54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（二）建章立制，严格制度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661E54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 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我镇结合自身实际，制定出台了多项政务公开的制度规定，包括内设机构情况、工作职责、工作制度、办事流程，严格按照政务公开工作的流程办事，确保政务公开工作的有效开展。</w:t>
      </w:r>
    </w:p>
    <w:p w:rsidR="00EB1B3D" w:rsidRPr="00661E54" w:rsidRDefault="00EB1B3D" w:rsidP="007C64EE">
      <w:pPr>
        <w:widowControl/>
        <w:spacing w:line="560" w:lineRule="exact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 w:rsidRPr="00661E54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（三）强化落实，高效有序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按要求全面梳理了政务公开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26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个试点领域基层政务公开目录，并制定了《尧庙镇试点领域政务公开标准目录》《尧庙镇信息公开基本目录》，同时严格遵循“谁主管、谁负责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”的原则，确保政务信息公开有效开展。自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日起至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31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日止，通过镇、村公开栏、宣传资料等形式，主动公开政务信息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719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条，其中，制定印发党政红头文件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221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份，通过机关公示栏及其他渠道公开政府信息</w:t>
      </w:r>
      <w:r w:rsidRPr="007C64EE">
        <w:rPr>
          <w:rFonts w:ascii="Times New Roman" w:eastAsia="仿宋_GB2312" w:hAnsi="Times New Roman"/>
          <w:kern w:val="0"/>
          <w:sz w:val="32"/>
          <w:szCs w:val="32"/>
        </w:rPr>
        <w:t>498</w:t>
      </w: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条，做到全面真实、及时准确，确保信息公开规范运行。</w:t>
      </w:r>
    </w:p>
    <w:p w:rsidR="00EB1B3D" w:rsidRDefault="00EB1B3D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B1B3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B1B3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B1B3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3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3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B1B3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1B3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3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1B3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B1B3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1B3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EB1B3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EB1B3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B1B3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B1B3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EB1B3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B1B3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B1B3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178.5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EB1B3D" w:rsidRDefault="00EB1B3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B1B3D" w:rsidRDefault="00EB1B3D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B1B3D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B1B3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B1B3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1B3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EB1B3D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EB1B3D" w:rsidRDefault="00EB1B3D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</w:p>
    <w:p w:rsidR="00EB1B3D" w:rsidRDefault="00EB1B3D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EB1B3D" w:rsidRDefault="00EB1B3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B1B3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B1B3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B1B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B3D" w:rsidRDefault="00EB1B3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B1B3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B3D" w:rsidRDefault="00EB1B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EB1B3D" w:rsidRDefault="00EB1B3D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EB1B3D" w:rsidRDefault="00EB1B3D" w:rsidP="007C64EE">
      <w:pPr>
        <w:widowControl/>
        <w:shd w:val="clear" w:color="auto" w:fill="FFFFFF"/>
        <w:spacing w:line="560" w:lineRule="exact"/>
        <w:ind w:firstLineChars="200" w:firstLine="3168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一年来，我镇严格按照区委、区政府要求，认真落实政务信息公开各项工作要求，但政务公开工作方面还存在一定的差距：一是政务公开的意识还需进一步增强；二是方便公众获取信息的形式还需进一步改进。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针对工作中存在的问题，我镇将采取有力措施加以改进，一是不断规范完善政务公开各项制度，坚持把主动公开作为一项常态工作，进一步为民、便民；二是拓宽公开渠道和公开内容，积极创新方式方法，进一步提高政府信息公开的质量；三是加强宣传培训，通过多种方式持续深入地做好相关政策文件的学习培训工作，深化各部门对政务公开工作重要性的认识，切实提升工作人员做好此项工作的能力和水平。</w:t>
      </w:r>
    </w:p>
    <w:p w:rsidR="00EB1B3D" w:rsidRDefault="00EB1B3D" w:rsidP="007C64EE">
      <w:pPr>
        <w:widowControl/>
        <w:shd w:val="clear" w:color="auto" w:fill="FFFFFF"/>
        <w:spacing w:line="560" w:lineRule="exact"/>
        <w:ind w:firstLineChars="200" w:firstLine="3168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EB1B3D" w:rsidRPr="007C64EE" w:rsidRDefault="00EB1B3D" w:rsidP="007C64EE">
      <w:pPr>
        <w:widowControl/>
        <w:shd w:val="clear" w:color="auto" w:fill="FFFFFF"/>
        <w:spacing w:line="56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7C64EE"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</w:p>
    <w:sectPr w:rsidR="00EB1B3D" w:rsidRPr="007C64EE" w:rsidSect="00C2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023CF2"/>
    <w:rsid w:val="0015001A"/>
    <w:rsid w:val="001C0FB0"/>
    <w:rsid w:val="002152EB"/>
    <w:rsid w:val="00254F46"/>
    <w:rsid w:val="002E085F"/>
    <w:rsid w:val="00313A93"/>
    <w:rsid w:val="00337232"/>
    <w:rsid w:val="00347D1C"/>
    <w:rsid w:val="003C3D27"/>
    <w:rsid w:val="003E0744"/>
    <w:rsid w:val="003E7F5F"/>
    <w:rsid w:val="0042114A"/>
    <w:rsid w:val="004A04AF"/>
    <w:rsid w:val="004B6EDD"/>
    <w:rsid w:val="004E256A"/>
    <w:rsid w:val="00554A86"/>
    <w:rsid w:val="00586E6A"/>
    <w:rsid w:val="005F3393"/>
    <w:rsid w:val="00661E54"/>
    <w:rsid w:val="00674356"/>
    <w:rsid w:val="00704612"/>
    <w:rsid w:val="007C02B6"/>
    <w:rsid w:val="007C64EE"/>
    <w:rsid w:val="008367F8"/>
    <w:rsid w:val="00851933"/>
    <w:rsid w:val="008F471F"/>
    <w:rsid w:val="00905597"/>
    <w:rsid w:val="009057E0"/>
    <w:rsid w:val="00927921"/>
    <w:rsid w:val="009A32A3"/>
    <w:rsid w:val="00A56E71"/>
    <w:rsid w:val="00A952D6"/>
    <w:rsid w:val="00B14EF4"/>
    <w:rsid w:val="00B40022"/>
    <w:rsid w:val="00BB39C3"/>
    <w:rsid w:val="00C20DFD"/>
    <w:rsid w:val="00C30C78"/>
    <w:rsid w:val="00C31008"/>
    <w:rsid w:val="00C97218"/>
    <w:rsid w:val="00D34AA5"/>
    <w:rsid w:val="00E1251F"/>
    <w:rsid w:val="00E54B61"/>
    <w:rsid w:val="00E75467"/>
    <w:rsid w:val="00EB1B3D"/>
    <w:rsid w:val="00FD18E0"/>
    <w:rsid w:val="00FD1A14"/>
    <w:rsid w:val="06806082"/>
    <w:rsid w:val="1C4920A5"/>
    <w:rsid w:val="27626352"/>
    <w:rsid w:val="40102072"/>
    <w:rsid w:val="452A4227"/>
    <w:rsid w:val="47BC6D3B"/>
    <w:rsid w:val="6DF53C78"/>
    <w:rsid w:val="7FB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F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2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DF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2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DFD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C20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20D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343</Words>
  <Characters>1958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10</cp:revision>
  <cp:lastPrinted>2021-01-25T02:52:00Z</cp:lastPrinted>
  <dcterms:created xsi:type="dcterms:W3CDTF">2019-12-16T03:37:00Z</dcterms:created>
  <dcterms:modified xsi:type="dcterms:W3CDTF">2021-01-28T03:33:00Z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