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0B" w:rsidRDefault="00BA2D0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A2D0B" w:rsidRDefault="005A3FF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一平垣乡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年政府信息公开年报</w:t>
      </w:r>
    </w:p>
    <w:p w:rsidR="00BA2D0B" w:rsidRDefault="00BA2D0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A2D0B" w:rsidRDefault="005A3FF7">
      <w:pPr>
        <w:ind w:firstLineChars="200" w:firstLine="6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区政府《关于做好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政府信息公开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相关工作的通知》，我乡认真梳理全年工作情况，</w:t>
      </w:r>
      <w:r>
        <w:rPr>
          <w:rFonts w:ascii="仿宋_GB2312" w:eastAsia="仿宋_GB2312" w:hAnsi="仿宋_GB2312" w:cs="仿宋_GB2312" w:hint="eastAsia"/>
          <w:sz w:val="32"/>
          <w:szCs w:val="32"/>
        </w:rPr>
        <w:t>特向社会公布我乡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信息公开工作年度报告。本报告中所列数据的统计期限自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日止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A2D0B" w:rsidRDefault="005A3FF7">
      <w:pPr>
        <w:numPr>
          <w:ilvl w:val="0"/>
          <w:numId w:val="1"/>
        </w:numPr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总体情况</w:t>
      </w:r>
    </w:p>
    <w:p w:rsidR="00BA2D0B" w:rsidRDefault="005A3FF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委、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政府的正确领导下，</w:t>
      </w:r>
      <w:r>
        <w:rPr>
          <w:rFonts w:ascii="仿宋_GB2312" w:eastAsia="仿宋_GB2312" w:hAnsi="仿宋_GB2312" w:cs="仿宋_GB2312" w:hint="eastAsia"/>
          <w:sz w:val="32"/>
          <w:szCs w:val="32"/>
        </w:rPr>
        <w:t>一平垣</w:t>
      </w:r>
      <w:r>
        <w:rPr>
          <w:rFonts w:ascii="仿宋_GB2312" w:eastAsia="仿宋_GB2312" w:hAnsi="仿宋_GB2312" w:cs="仿宋_GB2312" w:hint="eastAsia"/>
          <w:sz w:val="32"/>
          <w:szCs w:val="32"/>
        </w:rPr>
        <w:t>乡人民政府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认真贯彻落实《中华人民共和国政府信息公开条例》和政府信息公开的有关规定，围绕全乡中心工作和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年政务公开工作要点，结合本乡实际，细化目标责任、明确工作职责、完善工作措施、抓好工作落实，全面推进法治政府建设，政府依法行政工作水平得到了进一步提升，现将工作开展情况报告如下：</w:t>
      </w:r>
    </w:p>
    <w:p w:rsidR="00BA2D0B" w:rsidRDefault="005A3FF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 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  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一是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加强组织领导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，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推动政务工作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为加强对政务信息公开工作的组织领导，更好地完成《一平垣乡政务信息公开制度》，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成立了以</w:t>
      </w:r>
      <w:r>
        <w:rPr>
          <w:rFonts w:ascii="仿宋_GB2312" w:eastAsia="仿宋_GB2312" w:hAnsi="仿宋_GB2312" w:cs="仿宋_GB2312" w:hint="eastAsia"/>
          <w:sz w:val="32"/>
          <w:szCs w:val="32"/>
        </w:rPr>
        <w:t>乡党委副书记、乡长张钧</w:t>
      </w:r>
      <w:r>
        <w:rPr>
          <w:rFonts w:ascii="仿宋_GB2312" w:eastAsia="仿宋_GB2312" w:hAnsi="仿宋_GB2312" w:cs="仿宋_GB2312" w:hint="eastAsia"/>
          <w:sz w:val="32"/>
          <w:szCs w:val="32"/>
        </w:rPr>
        <w:t>为组长，相关科室人员为成员的政</w:t>
      </w:r>
      <w:r>
        <w:rPr>
          <w:rFonts w:ascii="仿宋_GB2312" w:eastAsia="仿宋_GB2312" w:hAnsi="仿宋_GB2312" w:cs="仿宋_GB2312" w:hint="eastAsia"/>
          <w:sz w:val="32"/>
          <w:szCs w:val="32"/>
        </w:rPr>
        <w:t>府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信息公开领导小组，</w:t>
      </w:r>
      <w:r>
        <w:rPr>
          <w:rFonts w:ascii="仿宋_GB2312" w:eastAsia="仿宋_GB2312" w:hAnsi="仿宋_GB2312" w:cs="仿宋_GB2312" w:hint="eastAsia"/>
          <w:sz w:val="32"/>
          <w:szCs w:val="32"/>
        </w:rPr>
        <w:t>确定了政府信息公开的专门联络人员，进一步</w:t>
      </w:r>
      <w:r>
        <w:rPr>
          <w:rFonts w:ascii="仿宋_GB2312" w:eastAsia="仿宋_GB2312" w:hAnsi="仿宋_GB2312" w:cs="仿宋_GB2312" w:hint="eastAsia"/>
          <w:sz w:val="32"/>
          <w:szCs w:val="32"/>
        </w:rPr>
        <w:t>明确了全乡政府信息公开工作的组织领导体制和工作职责，</w:t>
      </w:r>
      <w:r>
        <w:rPr>
          <w:rFonts w:ascii="仿宋_GB2312" w:eastAsia="仿宋_GB2312" w:hAnsi="仿宋_GB2312" w:cs="仿宋_GB2312" w:hint="eastAsia"/>
          <w:sz w:val="32"/>
          <w:szCs w:val="32"/>
        </w:rPr>
        <w:t>乡办公室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负责推进、指导、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协调、监督全乡的政府信息公开工作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乡纪委负责对政府信息公开工作进行行政监察</w:t>
      </w:r>
      <w:r>
        <w:rPr>
          <w:rFonts w:ascii="仿宋_GB2312" w:eastAsia="仿宋_GB2312" w:hAnsi="仿宋_GB2312" w:cs="仿宋_GB2312" w:hint="eastAsia"/>
          <w:sz w:val="32"/>
          <w:szCs w:val="32"/>
        </w:rPr>
        <w:t>，扎实推动了我乡的政务信息公开工作顺利开展。</w:t>
      </w:r>
    </w:p>
    <w:p w:rsidR="00BA2D0B" w:rsidRDefault="005A3FF7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二是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落实具体举措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，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深化政务公开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在政务公开推进过程中，根据我乡的实际，提出具体举措，突出重点，创新形式，不断提高政务公开工作水平。</w:t>
      </w:r>
      <w:r>
        <w:rPr>
          <w:rFonts w:ascii="仿宋_GB2312" w:eastAsia="仿宋_GB2312" w:hAnsi="仿宋_GB2312" w:cs="仿宋_GB2312" w:hint="eastAsia"/>
          <w:sz w:val="32"/>
          <w:szCs w:val="32"/>
        </w:rPr>
        <w:t>乡领导</w:t>
      </w:r>
      <w:r>
        <w:rPr>
          <w:rFonts w:ascii="仿宋_GB2312" w:eastAsia="仿宋_GB2312" w:hAnsi="仿宋_GB2312" w:cs="仿宋_GB2312" w:hint="eastAsia"/>
          <w:sz w:val="32"/>
          <w:szCs w:val="32"/>
        </w:rPr>
        <w:t>要</w:t>
      </w:r>
      <w:r>
        <w:rPr>
          <w:rFonts w:ascii="仿宋_GB2312" w:eastAsia="仿宋_GB2312" w:hAnsi="仿宋_GB2312" w:cs="仿宋_GB2312" w:hint="eastAsia"/>
          <w:sz w:val="32"/>
          <w:szCs w:val="32"/>
        </w:rPr>
        <w:t>求各分管领导</w:t>
      </w:r>
      <w:r>
        <w:rPr>
          <w:rFonts w:ascii="仿宋_GB2312" w:eastAsia="仿宋_GB2312" w:hAnsi="仿宋_GB2312" w:cs="仿宋_GB2312" w:hint="eastAsia"/>
          <w:sz w:val="32"/>
          <w:szCs w:val="32"/>
        </w:rPr>
        <w:t>明确</w:t>
      </w:r>
      <w:r>
        <w:rPr>
          <w:rFonts w:ascii="仿宋_GB2312" w:eastAsia="仿宋_GB2312" w:hAnsi="仿宋_GB2312" w:cs="仿宋_GB2312" w:hint="eastAsia"/>
          <w:sz w:val="32"/>
          <w:szCs w:val="32"/>
        </w:rPr>
        <w:t>指导思想及基本原则</w:t>
      </w:r>
      <w:r>
        <w:rPr>
          <w:rFonts w:ascii="仿宋_GB2312" w:eastAsia="仿宋_GB2312" w:hAnsi="仿宋_GB2312" w:cs="仿宋_GB2312" w:hint="eastAsia"/>
          <w:sz w:val="32"/>
          <w:szCs w:val="32"/>
        </w:rPr>
        <w:t>，将其具体化到各自的分管工作中，</w:t>
      </w:r>
      <w:r>
        <w:rPr>
          <w:rFonts w:ascii="仿宋_GB2312" w:eastAsia="仿宋_GB2312" w:hAnsi="仿宋_GB2312" w:cs="仿宋_GB2312" w:hint="eastAsia"/>
          <w:sz w:val="32"/>
          <w:szCs w:val="32"/>
        </w:rPr>
        <w:t>明晰</w:t>
      </w:r>
      <w:r>
        <w:rPr>
          <w:rFonts w:ascii="仿宋_GB2312" w:eastAsia="仿宋_GB2312" w:hAnsi="仿宋_GB2312" w:cs="仿宋_GB2312" w:hint="eastAsia"/>
          <w:sz w:val="32"/>
          <w:szCs w:val="32"/>
        </w:rPr>
        <w:t>职责范围内事项公开与否，组织大家对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信息公开事项标准目录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进行了梳理和更</w:t>
      </w:r>
      <w:r>
        <w:rPr>
          <w:rFonts w:ascii="仿宋_GB2312" w:eastAsia="仿宋_GB2312" w:hAnsi="仿宋_GB2312" w:cs="仿宋_GB2312" w:hint="eastAsia"/>
          <w:sz w:val="32"/>
          <w:szCs w:val="32"/>
        </w:rPr>
        <w:t>新，重点指出要注重信息公开的规范性、及时性、系统性，要以推进乡中心工作，切实提高百姓的参与度及幸福指数为目标。</w:t>
      </w:r>
    </w:p>
    <w:p w:rsidR="00BA2D0B" w:rsidRDefault="005A3FF7">
      <w:pPr>
        <w:ind w:firstLine="4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是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规范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行政行为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，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提升公开实效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我乡进一步健全工作机制，完善信息管理，规范政务公开内容，对机构职能、规范性文件、工作制度、工作动态等方面的政府信息，严格按照工作流程进行公开。我乡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政府文件、简报、</w:t>
      </w:r>
      <w:r>
        <w:rPr>
          <w:rFonts w:ascii="仿宋_GB2312" w:eastAsia="仿宋_GB2312" w:hAnsi="仿宋_GB2312" w:cs="仿宋_GB2312" w:hint="eastAsia"/>
          <w:sz w:val="32"/>
          <w:szCs w:val="32"/>
        </w:rPr>
        <w:t>转发链接，乡村大喇叭等方式，利用主题党日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政务公开栏、村务公开栏等</w:t>
      </w:r>
      <w:r>
        <w:rPr>
          <w:rFonts w:ascii="仿宋_GB2312" w:eastAsia="仿宋_GB2312" w:hAnsi="仿宋_GB2312" w:cs="仿宋_GB2312" w:hint="eastAsia"/>
          <w:sz w:val="32"/>
          <w:szCs w:val="32"/>
        </w:rPr>
        <w:t>渠道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及时宣传本乡政务信息、贫困户公示表、贫困大学生资助名单等惠民政策，</w:t>
      </w:r>
      <w:r>
        <w:rPr>
          <w:rFonts w:ascii="仿宋_GB2312" w:eastAsia="仿宋_GB2312" w:hAnsi="仿宋_GB2312" w:cs="仿宋_GB2312" w:hint="eastAsia"/>
          <w:sz w:val="32"/>
          <w:szCs w:val="32"/>
        </w:rPr>
        <w:t>营造良好氛围，进一步提高了政府信息公开时效性、便捷性。</w:t>
      </w:r>
    </w:p>
    <w:p w:rsidR="00BA2D0B" w:rsidRDefault="005A3FF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      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四是完善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管理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体制，加强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政务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监督。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在日常工作中，对各部门政务信息公开工作进行监督检查，采取专项督办、跟踪督办的方式，加大检查督导力度。将政府信息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工作纳入对各村、站所年终目标责任考核的一项重要</w:t>
      </w:r>
      <w:r>
        <w:rPr>
          <w:rFonts w:ascii="仿宋_GB2312" w:eastAsia="仿宋_GB2312" w:hAnsi="仿宋_GB2312" w:cs="仿宋_GB2312" w:hint="eastAsia"/>
          <w:sz w:val="32"/>
          <w:szCs w:val="32"/>
        </w:rPr>
        <w:t>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。同时发挥社会监督的力量，严格落实《一平垣乡政府信息公开监督检查制度》，公布了监督电话，广泛收集群众对政府信息公开的意见和建议，保证全乡政务信息工作在监督中有序发展。</w:t>
      </w:r>
    </w:p>
    <w:p w:rsidR="00BA2D0B" w:rsidRDefault="005A3FF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Style w:val="TableNormal"/>
        <w:tblW w:w="869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385"/>
        <w:gridCol w:w="20"/>
        <w:gridCol w:w="2151"/>
        <w:gridCol w:w="1950"/>
        <w:gridCol w:w="2190"/>
      </w:tblGrid>
      <w:tr w:rsidR="00BA2D0B">
        <w:trPr>
          <w:trHeight w:val="344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1A7BC"/>
          </w:tcPr>
          <w:p w:rsidR="00BA2D0B" w:rsidRDefault="005A3FF7">
            <w:pPr>
              <w:spacing w:before="75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一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BA2D0B">
        <w:trPr>
          <w:trHeight w:val="355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76" w:line="600" w:lineRule="exact"/>
              <w:ind w:firstLine="8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75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75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76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 w:rsidR="00BA2D0B">
        <w:trPr>
          <w:trHeight w:val="354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75" w:line="600" w:lineRule="exact"/>
              <w:ind w:firstLine="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2190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A2D0B">
        <w:trPr>
          <w:trHeight w:val="355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77" w:line="600" w:lineRule="exact"/>
              <w:ind w:firstLine="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2190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A2D0B">
        <w:trPr>
          <w:trHeight w:val="335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9DA3B8"/>
          </w:tcPr>
          <w:p w:rsidR="00BA2D0B" w:rsidRDefault="005A3FF7">
            <w:pPr>
              <w:spacing w:before="67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五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BA2D0B">
        <w:trPr>
          <w:trHeight w:val="364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87" w:line="600" w:lineRule="exact"/>
              <w:ind w:firstLine="8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86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:rsidR="00BA2D0B">
        <w:trPr>
          <w:trHeight w:val="355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78" w:line="600" w:lineRule="exact"/>
              <w:ind w:firstLine="4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607</w:t>
            </w:r>
            <w:bookmarkStart w:id="0" w:name="_GoBack"/>
            <w:bookmarkEnd w:id="0"/>
          </w:p>
        </w:tc>
      </w:tr>
      <w:tr w:rsidR="00BA2D0B">
        <w:trPr>
          <w:trHeight w:val="335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5ABC0"/>
          </w:tcPr>
          <w:p w:rsidR="00BA2D0B" w:rsidRDefault="005A3FF7">
            <w:pPr>
              <w:spacing w:before="68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六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BA2D0B">
        <w:trPr>
          <w:trHeight w:val="355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78" w:line="600" w:lineRule="exact"/>
              <w:ind w:firstLine="7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77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:rsidR="00BA2D0B">
        <w:trPr>
          <w:trHeight w:val="354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78" w:line="600" w:lineRule="exact"/>
              <w:ind w:firstLine="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A2D0B">
        <w:trPr>
          <w:trHeight w:val="365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79" w:line="600" w:lineRule="exact"/>
              <w:ind w:firstLine="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A2D0B">
        <w:trPr>
          <w:trHeight w:val="335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9DA3B8"/>
          </w:tcPr>
          <w:p w:rsidR="00BA2D0B" w:rsidRDefault="005A3FF7">
            <w:pPr>
              <w:spacing w:before="69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八</w:t>
            </w:r>
            <w:r>
              <w:rPr>
                <w:rFonts w:ascii="宋体" w:eastAsia="宋体" w:hAnsi="宋体" w:cs="宋体" w:hint="eastAsia"/>
                <w:spacing w:val="5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BA2D0B">
        <w:trPr>
          <w:trHeight w:val="365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89" w:line="600" w:lineRule="exact"/>
              <w:ind w:firstLine="8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88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本年收费金额</w:t>
            </w: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单位</w:t>
            </w: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万元</w:t>
            </w: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）</w:t>
            </w:r>
          </w:p>
        </w:tc>
      </w:tr>
      <w:tr w:rsidR="00BA2D0B">
        <w:trPr>
          <w:trHeight w:val="644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219" w:line="60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</w:tbl>
    <w:p w:rsidR="00BA2D0B" w:rsidRDefault="00BA2D0B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A2D0B" w:rsidRDefault="005A3FF7">
      <w:pPr>
        <w:spacing w:line="60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Style w:val="TableNormal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 w:rsidR="00BA2D0B">
        <w:trPr>
          <w:trHeight w:val="325"/>
        </w:trPr>
        <w:tc>
          <w:tcPr>
            <w:tcW w:w="4031" w:type="dxa"/>
            <w:gridSpan w:val="3"/>
            <w:vMerge w:val="restart"/>
            <w:tcBorders>
              <w:top w:val="single" w:sz="2" w:space="0" w:color="000000"/>
              <w:bottom w:val="nil"/>
            </w:tcBorders>
          </w:tcPr>
          <w:p w:rsidR="00BA2D0B" w:rsidRDefault="00BA2D0B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BA2D0B" w:rsidRDefault="00BA2D0B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BA2D0B" w:rsidRDefault="00BA2D0B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BA2D0B" w:rsidRDefault="005A3FF7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（本列数据的勾稽关系为：第一项加第二项之和，等于第三项加第四项之和）</w:t>
            </w:r>
          </w:p>
          <w:p w:rsidR="00BA2D0B" w:rsidRDefault="00BA2D0B">
            <w:pPr>
              <w:spacing w:line="600" w:lineRule="exact"/>
              <w:ind w:firstLine="139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65" w:line="600" w:lineRule="exact"/>
              <w:ind w:firstLine="18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申请人情况</w:t>
            </w:r>
          </w:p>
        </w:tc>
      </w:tr>
      <w:tr w:rsidR="00BA2D0B">
        <w:trPr>
          <w:trHeight w:val="315"/>
        </w:trPr>
        <w:tc>
          <w:tcPr>
            <w:tcW w:w="4031" w:type="dxa"/>
            <w:gridSpan w:val="3"/>
            <w:vMerge/>
            <w:tcBorders>
              <w:top w:val="nil"/>
              <w:bottom w:val="nil"/>
            </w:tcBorders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BA2D0B" w:rsidRDefault="005A3FF7">
            <w:pPr>
              <w:spacing w:before="65" w:line="600" w:lineRule="exact"/>
              <w:ind w:right="116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before="55" w:line="600" w:lineRule="exact"/>
              <w:ind w:firstLine="9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sz="2" w:space="0" w:color="000000"/>
              <w:bottom w:val="nil"/>
            </w:tcBorders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  <w:p w:rsidR="00BA2D0B" w:rsidRDefault="005A3FF7">
            <w:pPr>
              <w:spacing w:before="65" w:line="600" w:lineRule="exact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总计</w:t>
            </w:r>
          </w:p>
        </w:tc>
      </w:tr>
      <w:tr w:rsidR="00BA2D0B">
        <w:trPr>
          <w:trHeight w:val="944"/>
        </w:trPr>
        <w:tc>
          <w:tcPr>
            <w:tcW w:w="4031" w:type="dxa"/>
            <w:gridSpan w:val="3"/>
            <w:vMerge/>
            <w:tcBorders>
              <w:top w:val="nil"/>
              <w:bottom w:val="single" w:sz="2" w:space="0" w:color="000000"/>
            </w:tcBorders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50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ind w:firstLine="13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商业</w:t>
            </w:r>
          </w:p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企业</w:t>
            </w:r>
          </w:p>
          <w:p w:rsidR="00BA2D0B" w:rsidRDefault="00BA2D0B">
            <w:pPr>
              <w:spacing w:line="600" w:lineRule="exact"/>
              <w:ind w:firstLine="13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pacing w:val="-4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科研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机构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社会</w:t>
            </w:r>
          </w:p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公益</w:t>
            </w:r>
          </w:p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组织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before="56" w:line="600" w:lineRule="exact"/>
              <w:ind w:left="136" w:right="1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服务</w:t>
            </w:r>
          </w:p>
          <w:p w:rsidR="00BA2D0B" w:rsidRDefault="005A3FF7">
            <w:pPr>
              <w:spacing w:before="56" w:line="600" w:lineRule="exact"/>
              <w:ind w:left="136" w:right="1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机构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before="65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/>
            <w:tcBorders>
              <w:top w:val="nil"/>
              <w:bottom w:val="single" w:sz="2" w:space="0" w:color="000000"/>
            </w:tcBorders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</w:tr>
      <w:tr w:rsidR="00BA2D0B">
        <w:trPr>
          <w:trHeight w:val="325"/>
        </w:trPr>
        <w:tc>
          <w:tcPr>
            <w:tcW w:w="403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55" w:line="600" w:lineRule="exact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BA2D0B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BA2D0B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BA2D0B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BA2D0B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BA2D0B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BA2D0B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BA2D0B">
        <w:trPr>
          <w:trHeight w:val="315"/>
        </w:trPr>
        <w:tc>
          <w:tcPr>
            <w:tcW w:w="403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55" w:line="600" w:lineRule="exact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</w:t>
            </w:r>
            <w:r>
              <w:rPr>
                <w:rFonts w:ascii="宋体" w:eastAsia="宋体" w:hAnsi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BA2D0B">
        <w:trPr>
          <w:trHeight w:val="324"/>
        </w:trPr>
        <w:tc>
          <w:tcPr>
            <w:tcW w:w="641" w:type="dxa"/>
            <w:vMerge w:val="restart"/>
            <w:tcBorders>
              <w:top w:val="single" w:sz="2" w:space="0" w:color="000000"/>
            </w:tcBorders>
            <w:vAlign w:val="center"/>
          </w:tcPr>
          <w:p w:rsidR="00BA2D0B" w:rsidRDefault="005A3FF7">
            <w:pPr>
              <w:spacing w:before="55" w:line="600" w:lineRule="exact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三、本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年度办理结果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55" w:line="600" w:lineRule="exact"/>
              <w:ind w:firstLine="122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1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一</w:t>
            </w:r>
            <w:r>
              <w:rPr>
                <w:rFonts w:ascii="宋体" w:eastAsia="宋体" w:hAnsi="宋体" w:cs="宋体" w:hint="eastAsia"/>
                <w:spacing w:val="-1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予以公开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BA2D0B">
        <w:trPr>
          <w:trHeight w:val="614"/>
        </w:trPr>
        <w:tc>
          <w:tcPr>
            <w:tcW w:w="641" w:type="dxa"/>
            <w:vMerge/>
          </w:tcPr>
          <w:p w:rsidR="00BA2D0B" w:rsidRDefault="00BA2D0B">
            <w:pPr>
              <w:spacing w:before="55" w:line="600" w:lineRule="exact"/>
              <w:ind w:firstLine="122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55" w:line="600" w:lineRule="exact"/>
              <w:ind w:firstLine="122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1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二</w:t>
            </w:r>
            <w:r>
              <w:rPr>
                <w:rFonts w:ascii="宋体" w:eastAsia="宋体" w:hAnsi="宋体" w:cs="宋体" w:hint="eastAsia"/>
                <w:spacing w:val="-1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部分公开</w:t>
            </w:r>
            <w:r>
              <w:rPr>
                <w:rFonts w:ascii="宋体" w:eastAsia="宋体" w:hAnsi="宋体" w:cs="宋体" w:hint="eastAsia"/>
                <w:spacing w:val="-1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区分处理的</w:t>
            </w:r>
            <w:r>
              <w:rPr>
                <w:rFonts w:ascii="宋体" w:eastAsia="宋体" w:hAnsi="宋体" w:cs="宋体" w:hint="eastAsia"/>
                <w:spacing w:val="-1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只计这一情形</w:t>
            </w:r>
            <w:r>
              <w:rPr>
                <w:rFonts w:ascii="宋体" w:eastAsia="宋体" w:hAnsi="宋体" w:cs="宋体" w:hint="eastAsia"/>
                <w:spacing w:val="-1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不计其他情形</w:t>
            </w:r>
            <w:r>
              <w:rPr>
                <w:rFonts w:ascii="宋体" w:eastAsia="宋体" w:hAnsi="宋体" w:cs="宋体" w:hint="eastAsia"/>
                <w:spacing w:val="-10"/>
                <w:sz w:val="20"/>
                <w:szCs w:val="20"/>
              </w:rPr>
              <w:t>）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BA2D0B">
        <w:trPr>
          <w:trHeight w:val="334"/>
        </w:trPr>
        <w:tc>
          <w:tcPr>
            <w:tcW w:w="641" w:type="dxa"/>
            <w:vMerge/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</w:tcBorders>
          </w:tcPr>
          <w:p w:rsidR="00BA2D0B" w:rsidRDefault="005A3FF7">
            <w:pPr>
              <w:spacing w:before="198" w:line="600" w:lineRule="exact"/>
              <w:ind w:firstLine="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4"/>
                <w:position w:val="1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三</w:t>
            </w:r>
            <w:r>
              <w:rPr>
                <w:rFonts w:ascii="宋体" w:eastAsia="宋体" w:hAnsi="宋体" w:cs="宋体" w:hint="eastAsia"/>
                <w:spacing w:val="4"/>
                <w:position w:val="10"/>
                <w:sz w:val="20"/>
                <w:szCs w:val="20"/>
              </w:rPr>
              <w:t>）</w:t>
            </w: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不</w:t>
            </w:r>
          </w:p>
          <w:p w:rsidR="00BA2D0B" w:rsidRDefault="005A3FF7">
            <w:pPr>
              <w:spacing w:line="600" w:lineRule="exact"/>
              <w:ind w:firstLine="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68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属于国家秘密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BA2D0B">
        <w:trPr>
          <w:trHeight w:val="1119"/>
        </w:trPr>
        <w:tc>
          <w:tcPr>
            <w:tcW w:w="641" w:type="dxa"/>
            <w:vMerge/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59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z w:val="20"/>
                <w:szCs w:val="20"/>
              </w:rPr>
              <w:t>其他法律行政法规禁止公开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BA2D0B">
        <w:trPr>
          <w:trHeight w:val="375"/>
        </w:trPr>
        <w:tc>
          <w:tcPr>
            <w:tcW w:w="641" w:type="dxa"/>
            <w:vMerge/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50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危及三安全一稳定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BA2D0B">
        <w:trPr>
          <w:trHeight w:val="370"/>
        </w:trPr>
        <w:tc>
          <w:tcPr>
            <w:tcW w:w="641" w:type="dxa"/>
            <w:vMerge/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7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4.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保护第三方合法权益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BA2D0B">
        <w:trPr>
          <w:trHeight w:val="90"/>
        </w:trPr>
        <w:tc>
          <w:tcPr>
            <w:tcW w:w="641" w:type="dxa"/>
            <w:vMerge/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6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5.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属于三类内部事务信息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BA2D0B">
        <w:trPr>
          <w:trHeight w:val="90"/>
        </w:trPr>
        <w:tc>
          <w:tcPr>
            <w:tcW w:w="641" w:type="dxa"/>
            <w:vMerge/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5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6.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属于四类过程性信息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BA2D0B">
        <w:trPr>
          <w:trHeight w:val="90"/>
        </w:trPr>
        <w:tc>
          <w:tcPr>
            <w:tcW w:w="641" w:type="dxa"/>
            <w:vMerge/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6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7.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属于行政执法案卷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BA2D0B">
        <w:trPr>
          <w:trHeight w:val="335"/>
        </w:trPr>
        <w:tc>
          <w:tcPr>
            <w:tcW w:w="641" w:type="dxa"/>
            <w:vMerge/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bottom w:val="single" w:sz="2" w:space="0" w:color="000000"/>
            </w:tcBorders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6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8.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属于行政查询事项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BA2D0B">
        <w:trPr>
          <w:trHeight w:val="1103"/>
        </w:trPr>
        <w:tc>
          <w:tcPr>
            <w:tcW w:w="641" w:type="dxa"/>
            <w:vMerge/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bottom w:val="nil"/>
            </w:tcBorders>
          </w:tcPr>
          <w:p w:rsidR="00BA2D0B" w:rsidRDefault="005A3FF7">
            <w:pPr>
              <w:spacing w:before="245"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-9"/>
                <w:w w:val="99"/>
                <w:position w:val="7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四</w:t>
            </w:r>
            <w:r>
              <w:rPr>
                <w:rFonts w:ascii="宋体" w:eastAsia="宋体" w:hAnsi="宋体" w:cs="宋体" w:hint="eastAsia"/>
                <w:spacing w:val="-9"/>
                <w:w w:val="99"/>
                <w:position w:val="7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无</w:t>
            </w:r>
          </w:p>
          <w:p w:rsidR="00BA2D0B" w:rsidRDefault="005A3FF7">
            <w:pPr>
              <w:spacing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本机关不掌握相关政府信息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BA2D0B">
        <w:trPr>
          <w:trHeight w:val="325"/>
        </w:trPr>
        <w:tc>
          <w:tcPr>
            <w:tcW w:w="641" w:type="dxa"/>
            <w:vMerge/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没有现成信息需要另行制作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BA2D0B">
        <w:trPr>
          <w:trHeight w:val="325"/>
        </w:trPr>
        <w:tc>
          <w:tcPr>
            <w:tcW w:w="641" w:type="dxa"/>
            <w:vMerge/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2" w:space="0" w:color="000000"/>
            </w:tcBorders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补正后申请内容仍不明确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BA2D0B">
        <w:trPr>
          <w:trHeight w:val="325"/>
        </w:trPr>
        <w:tc>
          <w:tcPr>
            <w:tcW w:w="641" w:type="dxa"/>
            <w:vMerge/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bottom w:val="nil"/>
            </w:tcBorders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  <w:p w:rsidR="00BA2D0B" w:rsidRDefault="00BA2D0B">
            <w:pPr>
              <w:spacing w:line="600" w:lineRule="exact"/>
              <w:rPr>
                <w:rFonts w:ascii="Arial"/>
              </w:rPr>
            </w:pPr>
          </w:p>
          <w:p w:rsidR="00BA2D0B" w:rsidRDefault="005A3FF7">
            <w:pPr>
              <w:spacing w:before="61"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-6"/>
                <w:position w:val="9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五</w:t>
            </w:r>
            <w:r>
              <w:rPr>
                <w:rFonts w:ascii="宋体" w:eastAsia="宋体" w:hAnsi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55"/>
                <w:position w:val="9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不</w:t>
            </w:r>
          </w:p>
          <w:p w:rsidR="00BA2D0B" w:rsidRDefault="005A3FF7">
            <w:pPr>
              <w:spacing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-3"/>
                <w:sz w:val="19"/>
                <w:szCs w:val="19"/>
              </w:rPr>
              <w:t>予以处理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信访举报投诉类申请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BA2D0B">
        <w:trPr>
          <w:trHeight w:val="315"/>
        </w:trPr>
        <w:tc>
          <w:tcPr>
            <w:tcW w:w="641" w:type="dxa"/>
            <w:vMerge/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重复申请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BA2D0B">
        <w:trPr>
          <w:trHeight w:val="324"/>
        </w:trPr>
        <w:tc>
          <w:tcPr>
            <w:tcW w:w="641" w:type="dxa"/>
            <w:vMerge/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要求提供公开出版物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BA2D0B">
        <w:trPr>
          <w:trHeight w:val="335"/>
        </w:trPr>
        <w:tc>
          <w:tcPr>
            <w:tcW w:w="641" w:type="dxa"/>
            <w:vMerge/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4.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无正当理由大量反复申请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BA2D0B">
        <w:trPr>
          <w:trHeight w:val="784"/>
        </w:trPr>
        <w:tc>
          <w:tcPr>
            <w:tcW w:w="641" w:type="dxa"/>
            <w:vMerge/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2" w:space="0" w:color="000000"/>
            </w:tcBorders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5.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要求行政机关确认或重新出具已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获取信息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BA2D0B">
        <w:trPr>
          <w:trHeight w:val="944"/>
        </w:trPr>
        <w:tc>
          <w:tcPr>
            <w:tcW w:w="641" w:type="dxa"/>
            <w:vMerge/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bottom w:val="nil"/>
            </w:tcBorders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  <w:p w:rsidR="00BA2D0B" w:rsidRDefault="00BA2D0B">
            <w:pPr>
              <w:spacing w:line="600" w:lineRule="exact"/>
              <w:rPr>
                <w:rFonts w:ascii="Arial"/>
              </w:rPr>
            </w:pPr>
          </w:p>
          <w:p w:rsidR="00BA2D0B" w:rsidRDefault="00BA2D0B">
            <w:pPr>
              <w:spacing w:line="600" w:lineRule="exact"/>
              <w:rPr>
                <w:rFonts w:ascii="Arial"/>
              </w:rPr>
            </w:pPr>
          </w:p>
          <w:p w:rsidR="00BA2D0B" w:rsidRDefault="005A3FF7">
            <w:pPr>
              <w:spacing w:before="62"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3"/>
                <w:position w:val="9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/>
                <w:spacing w:val="3"/>
                <w:position w:val="9"/>
                <w:sz w:val="19"/>
                <w:szCs w:val="19"/>
              </w:rPr>
              <w:t>六</w:t>
            </w:r>
            <w:r>
              <w:rPr>
                <w:rFonts w:ascii="宋体" w:eastAsia="宋体" w:hAnsi="宋体" w:cs="宋体" w:hint="eastAsia"/>
                <w:spacing w:val="3"/>
                <w:position w:val="9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3"/>
                <w:position w:val="9"/>
                <w:sz w:val="19"/>
                <w:szCs w:val="19"/>
              </w:rPr>
              <w:t>其</w:t>
            </w:r>
          </w:p>
          <w:p w:rsidR="00BA2D0B" w:rsidRDefault="005A3FF7">
            <w:pPr>
              <w:spacing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申请人无正当理由逾期不补正、行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政机关不再处理其政府信息公开申请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BA2D0B">
        <w:trPr>
          <w:trHeight w:val="954"/>
        </w:trPr>
        <w:tc>
          <w:tcPr>
            <w:tcW w:w="641" w:type="dxa"/>
            <w:vMerge/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申请人逾期未按收费通知要求缴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纳费用、行政机关不再处理其政府信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息公开申请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BA2D0B">
        <w:trPr>
          <w:trHeight w:val="325"/>
        </w:trPr>
        <w:tc>
          <w:tcPr>
            <w:tcW w:w="641" w:type="dxa"/>
            <w:vMerge/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2" w:space="0" w:color="000000"/>
            </w:tcBorders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66" w:line="600" w:lineRule="exact"/>
              <w:ind w:firstLine="44"/>
              <w:rPr>
                <w:rFonts w:ascii="宋体" w:eastAsia="宋体" w:hAnsi="宋体" w:cs="宋体"/>
                <w:spacing w:val="3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其他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BA2D0B">
        <w:trPr>
          <w:trHeight w:val="325"/>
        </w:trPr>
        <w:tc>
          <w:tcPr>
            <w:tcW w:w="641" w:type="dxa"/>
            <w:vMerge/>
            <w:tcBorders>
              <w:bottom w:val="single" w:sz="2" w:space="0" w:color="000000"/>
            </w:tcBorders>
          </w:tcPr>
          <w:p w:rsidR="00BA2D0B" w:rsidRDefault="00BA2D0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69" w:line="600" w:lineRule="exact"/>
              <w:ind w:firstLine="10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1"/>
                <w:sz w:val="19"/>
                <w:szCs w:val="19"/>
              </w:rPr>
              <w:t>（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七</w:t>
            </w:r>
            <w:r>
              <w:rPr>
                <w:rFonts w:ascii="宋体" w:eastAsia="宋体" w:hAnsi="宋体" w:cs="宋体" w:hint="eastAsia"/>
                <w:spacing w:val="1"/>
                <w:sz w:val="19"/>
                <w:szCs w:val="19"/>
              </w:rPr>
              <w:t>）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总计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BA2D0B">
        <w:trPr>
          <w:trHeight w:val="644"/>
        </w:trPr>
        <w:tc>
          <w:tcPr>
            <w:tcW w:w="403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219" w:line="600" w:lineRule="exact"/>
              <w:ind w:firstLine="5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lastRenderedPageBreak/>
              <w:t>四、结转下年度继续办理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</w:tbl>
    <w:p w:rsidR="00BA2D0B" w:rsidRDefault="00BA2D0B">
      <w:pPr>
        <w:spacing w:line="600" w:lineRule="exact"/>
        <w:ind w:left="630"/>
        <w:rPr>
          <w:rFonts w:ascii="黑体" w:eastAsia="黑体" w:hAnsi="黑体" w:cs="黑体"/>
          <w:sz w:val="32"/>
          <w:szCs w:val="32"/>
        </w:rPr>
      </w:pPr>
    </w:p>
    <w:p w:rsidR="00BA2D0B" w:rsidRDefault="005A3FF7">
      <w:pPr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政府信息公开行政复议、行政诉讼情况</w:t>
      </w:r>
    </w:p>
    <w:tbl>
      <w:tblPr>
        <w:tblStyle w:val="TableNormal"/>
        <w:tblW w:w="96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 w:rsidR="00BA2D0B">
        <w:trPr>
          <w:trHeight w:val="324"/>
          <w:jc w:val="center"/>
        </w:trPr>
        <w:tc>
          <w:tcPr>
            <w:tcW w:w="3213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65" w:line="600" w:lineRule="exact"/>
              <w:ind w:firstLine="12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BA2D0B" w:rsidRDefault="005A3FF7">
            <w:pPr>
              <w:spacing w:before="65" w:line="600" w:lineRule="exact"/>
              <w:ind w:firstLine="281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行政诉讼</w:t>
            </w:r>
          </w:p>
        </w:tc>
      </w:tr>
      <w:tr w:rsidR="00BA2D0B">
        <w:trPr>
          <w:trHeight w:val="334"/>
          <w:jc w:val="center"/>
        </w:trPr>
        <w:tc>
          <w:tcPr>
            <w:tcW w:w="648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BA2D0B" w:rsidRDefault="005A3FF7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BA2D0B" w:rsidRDefault="005A3FF7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BA2D0B" w:rsidRDefault="005A3FF7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BA2D0B" w:rsidRDefault="005A3FF7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BA2D0B" w:rsidRDefault="005A3FF7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其他</w:t>
            </w:r>
          </w:p>
          <w:p w:rsidR="00BA2D0B" w:rsidRDefault="005A3FF7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BA2D0B" w:rsidRDefault="005A3FF7">
            <w:pPr>
              <w:spacing w:before="57" w:line="600" w:lineRule="exact"/>
              <w:ind w:left="120" w:right="115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BA2D0B" w:rsidRDefault="005A3FF7">
            <w:pPr>
              <w:spacing w:before="216" w:line="600" w:lineRule="exact"/>
              <w:ind w:firstLine="12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before="66" w:line="600" w:lineRule="exact"/>
              <w:ind w:firstLine="826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before="66" w:line="600" w:lineRule="exact"/>
              <w:ind w:firstLine="1124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复议后起诉</w:t>
            </w:r>
          </w:p>
        </w:tc>
      </w:tr>
      <w:tr w:rsidR="00BA2D0B">
        <w:trPr>
          <w:trHeight w:val="624"/>
          <w:jc w:val="center"/>
        </w:trPr>
        <w:tc>
          <w:tcPr>
            <w:tcW w:w="648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8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BA2D0B" w:rsidRDefault="00BA2D0B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BA2D0B" w:rsidRDefault="005A3FF7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维持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BA2D0B" w:rsidRDefault="005A3FF7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纠正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其他</w:t>
            </w:r>
          </w:p>
          <w:p w:rsidR="00BA2D0B" w:rsidRDefault="005A3FF7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before="57" w:line="600" w:lineRule="exact"/>
              <w:ind w:left="120" w:right="115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尚未审结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before="216" w:line="600" w:lineRule="exact"/>
              <w:ind w:firstLine="12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BA2D0B" w:rsidRDefault="005A3FF7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维持</w:t>
            </w: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BA2D0B" w:rsidRDefault="005A3FF7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纠正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其他</w:t>
            </w:r>
          </w:p>
          <w:p w:rsidR="00BA2D0B" w:rsidRDefault="005A3FF7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before="57" w:line="600" w:lineRule="exact"/>
              <w:ind w:left="120" w:right="115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尚未审结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before="216" w:line="600" w:lineRule="exact"/>
              <w:ind w:firstLine="12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</w:tr>
      <w:tr w:rsidR="00BA2D0B">
        <w:trPr>
          <w:trHeight w:val="683"/>
          <w:jc w:val="center"/>
        </w:trPr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A2D0B" w:rsidRDefault="005A3FF7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</w:tbl>
    <w:p w:rsidR="00BA2D0B" w:rsidRDefault="00BA2D0B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BA2D0B" w:rsidRDefault="005A3FF7">
      <w:pPr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存在的主要问题及改进情况</w:t>
      </w:r>
    </w:p>
    <w:p w:rsidR="00BA2D0B" w:rsidRDefault="005A3FF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总体而言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年我</w:t>
      </w:r>
      <w:r>
        <w:rPr>
          <w:rFonts w:ascii="仿宋_GB2312" w:eastAsia="仿宋_GB2312" w:hAnsi="仿宋_GB2312" w:cs="仿宋_GB2312" w:hint="eastAsia"/>
          <w:sz w:val="32"/>
          <w:szCs w:val="32"/>
        </w:rPr>
        <w:t>乡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政府信息公开工作平稳有序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推进，推动了各项中心工作的开展，</w:t>
      </w:r>
      <w:r>
        <w:rPr>
          <w:rFonts w:ascii="仿宋_GB2312" w:eastAsia="仿宋_GB2312" w:hAnsi="仿宋_GB2312" w:cs="仿宋_GB2312" w:hint="eastAsia"/>
          <w:sz w:val="32"/>
          <w:szCs w:val="32"/>
        </w:rPr>
        <w:t>保障了公民的知情权、参与权、表达权、监督权。但还</w:t>
      </w:r>
      <w:r>
        <w:rPr>
          <w:rFonts w:ascii="仿宋_GB2312" w:eastAsia="仿宋_GB2312" w:hAnsi="仿宋_GB2312" w:cs="仿宋_GB2312" w:hint="eastAsia"/>
          <w:sz w:val="32"/>
          <w:szCs w:val="32"/>
        </w:rPr>
        <w:t>仍然</w:t>
      </w:r>
      <w:r>
        <w:rPr>
          <w:rFonts w:ascii="仿宋_GB2312" w:eastAsia="仿宋_GB2312" w:hAnsi="仿宋_GB2312" w:cs="仿宋_GB2312" w:hint="eastAsia"/>
          <w:sz w:val="32"/>
          <w:szCs w:val="32"/>
        </w:rPr>
        <w:t>存在</w:t>
      </w:r>
      <w:r>
        <w:rPr>
          <w:rFonts w:ascii="仿宋_GB2312" w:eastAsia="仿宋_GB2312" w:hAnsi="仿宋_GB2312" w:cs="仿宋_GB2312" w:hint="eastAsia"/>
          <w:sz w:val="32"/>
          <w:szCs w:val="32"/>
        </w:rPr>
        <w:t>以下不足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一是公开政务信息的主动性不够强，信息的发布数量还有待提高；</w:t>
      </w:r>
      <w:r>
        <w:rPr>
          <w:rFonts w:ascii="仿宋_GB2312" w:eastAsia="仿宋_GB2312" w:hAnsi="仿宋_GB2312" w:cs="仿宋_GB2312" w:hint="eastAsia"/>
          <w:sz w:val="32"/>
          <w:szCs w:val="32"/>
        </w:rPr>
        <w:t>乡镇工作量大，</w:t>
      </w:r>
      <w:r>
        <w:rPr>
          <w:rFonts w:ascii="仿宋_GB2312" w:eastAsia="仿宋_GB2312" w:hAnsi="仿宋_GB2312" w:cs="仿宋_GB2312" w:hint="eastAsia"/>
          <w:sz w:val="32"/>
          <w:szCs w:val="32"/>
        </w:rPr>
        <w:t>无专人专职负责政务公开工作，如遇中心工作，有的事项不能及时有效公开。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二是政务信息公开的规范性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、及时性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有待加强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政务信息公开的相关制度需要进一步完善，</w:t>
      </w:r>
      <w:r>
        <w:rPr>
          <w:rFonts w:ascii="仿宋_GB2312" w:eastAsia="仿宋_GB2312" w:hAnsi="仿宋_GB2312" w:cs="仿宋_GB2312" w:hint="eastAsia"/>
          <w:sz w:val="32"/>
          <w:szCs w:val="32"/>
        </w:rPr>
        <w:t>有的公开内容不规范、不具体、重点不突出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对此，我们将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</w:t>
      </w:r>
      <w:r>
        <w:rPr>
          <w:rFonts w:ascii="仿宋_GB2312" w:eastAsia="仿宋_GB2312" w:hAnsi="仿宋_GB2312" w:cs="仿宋_GB2312" w:hint="eastAsia"/>
          <w:sz w:val="32"/>
          <w:szCs w:val="32"/>
        </w:rPr>
        <w:t>采取以下措施积极改进。</w:t>
      </w:r>
    </w:p>
    <w:p w:rsidR="00BA2D0B" w:rsidRDefault="005A3FF7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一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是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加强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业务培训，保证协调联动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要做好我乡做政务公开发布人员的业务培训工作，不断充实和丰富信息公开内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容，提高政府信息公开工作的质量和水平。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</w:t>
      </w:r>
      <w:r>
        <w:rPr>
          <w:rFonts w:ascii="仿宋_GB2312" w:eastAsia="仿宋_GB2312" w:hAnsi="仿宋_GB2312" w:cs="仿宋_GB2312" w:hint="eastAsia"/>
          <w:sz w:val="32"/>
          <w:szCs w:val="32"/>
        </w:rPr>
        <w:t>各站所、科室、行政村的工作联动协调性，保证基础信息数据的全面、规范，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信息公开水平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A2D0B" w:rsidRDefault="005A3FF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二是健全监督机制，严格目标考核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紧跟上级工作进度，优化内部信息收集整理过程，合理调整信息公开程序，不断尝试新的信息公开途径。建立健全政府公开监督机制，逐步规范政务信息公开工作，严格目标考核，积极解决在政务信息公开工作中遇到的问题，保证政务信息公开工作顺利开展。</w:t>
      </w:r>
    </w:p>
    <w:p w:rsidR="00BA2D0B" w:rsidRDefault="005A3FF7">
      <w:pPr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其他需要报告的事项</w:t>
      </w:r>
    </w:p>
    <w:p w:rsidR="00BA2D0B" w:rsidRDefault="005A3FF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年我乡无其他需要报告的事项。</w:t>
      </w:r>
    </w:p>
    <w:sectPr w:rsidR="00BA2D0B" w:rsidSect="00BA2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1" w:subsetted="1" w:fontKey="{C5034F8F-1216-4E12-B2A5-BF5AC0C18D3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7E5AA7C-43E8-4DC9-8340-2F9E89AF64D2}"/>
    <w:embedBold r:id="rId3" w:subsetted="1" w:fontKey="{BD82ECFA-EA98-41FF-A26F-6B10527FF8B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600F65F-81E6-4126-95CA-01C3B76B9AF3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65DF7DB5-8DB9-498B-BCED-C6688B1456A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8BA54B0B-E151-48A1-8239-1CC0087D8B8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A02D8"/>
    <w:multiLevelType w:val="singleLevel"/>
    <w:tmpl w:val="69EA02D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1A5E"/>
    <w:multiLevelType w:val="singleLevel"/>
    <w:tmpl w:val="70701A5E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NhMmU3MWZhOTU5NWVmMWUzYzYwMGM2MmQyYjcyMWMifQ=="/>
  </w:docVars>
  <w:rsids>
    <w:rsidRoot w:val="32992B74"/>
    <w:rsid w:val="005A3FF7"/>
    <w:rsid w:val="00BA2D0B"/>
    <w:rsid w:val="02810651"/>
    <w:rsid w:val="04100251"/>
    <w:rsid w:val="09B34A3C"/>
    <w:rsid w:val="0A576B16"/>
    <w:rsid w:val="0E913DF3"/>
    <w:rsid w:val="10816CD4"/>
    <w:rsid w:val="16CF4674"/>
    <w:rsid w:val="1F6B3B5D"/>
    <w:rsid w:val="22E17CB7"/>
    <w:rsid w:val="2713111B"/>
    <w:rsid w:val="273B78CA"/>
    <w:rsid w:val="2AF8539D"/>
    <w:rsid w:val="2B715FC9"/>
    <w:rsid w:val="2BB81FA6"/>
    <w:rsid w:val="2E4C670C"/>
    <w:rsid w:val="3196238C"/>
    <w:rsid w:val="3272133A"/>
    <w:rsid w:val="32992B74"/>
    <w:rsid w:val="3CCD7DAC"/>
    <w:rsid w:val="3E042172"/>
    <w:rsid w:val="3F2A3371"/>
    <w:rsid w:val="41950B2F"/>
    <w:rsid w:val="46200752"/>
    <w:rsid w:val="4A9127B2"/>
    <w:rsid w:val="4F263EA4"/>
    <w:rsid w:val="4F693DE7"/>
    <w:rsid w:val="50DA7241"/>
    <w:rsid w:val="51154744"/>
    <w:rsid w:val="578C4733"/>
    <w:rsid w:val="5B617C38"/>
    <w:rsid w:val="5E621C29"/>
    <w:rsid w:val="5FDB07A0"/>
    <w:rsid w:val="67DC086F"/>
    <w:rsid w:val="70187ED8"/>
    <w:rsid w:val="715B38F7"/>
    <w:rsid w:val="7246656C"/>
    <w:rsid w:val="744934AE"/>
    <w:rsid w:val="7764102A"/>
    <w:rsid w:val="7A34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D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BA2D0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Administrator</cp:lastModifiedBy>
  <cp:revision>2</cp:revision>
  <cp:lastPrinted>2022-01-26T01:37:00Z</cp:lastPrinted>
  <dcterms:created xsi:type="dcterms:W3CDTF">2022-01-19T08:36:00Z</dcterms:created>
  <dcterms:modified xsi:type="dcterms:W3CDTF">2023-01-19T04:18:00Z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5E6AA73FB4224808A51DE9FB0A9FEB6F</vt:lpwstr>
  </property>
</Properties>
</file>