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尧都区铁路沿线安全环境管理</w:t>
      </w:r>
    </w:p>
    <w:p>
      <w:pPr>
        <w:jc w:val="center"/>
        <w:rPr>
          <w:rFonts w:hint="default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“双段长”制</w:t>
      </w:r>
      <w:r>
        <w:rPr>
          <w:rFonts w:hint="eastAsia" w:ascii="宋体" w:hAnsi="宋体" w:cs="宋体"/>
          <w:sz w:val="44"/>
          <w:szCs w:val="44"/>
          <w:lang w:val="en-US" w:eastAsia="zh-CN"/>
        </w:rPr>
        <w:t>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为健全我区铁路沿线安全环境“双段长”制，完善组织体系，明确区、乡两级段长，组成人员具体如下：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区级地方段长： 孔令泽 副区长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rPr>
          <w:rFonts w:hint="eastAsia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40"/>
          <w:lang w:val="en-US" w:eastAsia="zh-CN"/>
        </w:rPr>
        <w:t>区级铁路段长： 王永红 太原高铁工务段副段长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520" w:firstLineChars="110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（大西高铁）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840" w:firstLineChars="120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柴文礼  侯马北工务段副段长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520" w:firstLineChars="110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（南同蒲线）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840" w:firstLineChars="120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李楠 临汾综合段副段长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520" w:firstLineChars="1100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（瓦日线）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我区过境铁路三条分别为南同蒲线、大西高铁、瓦日线。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大西高铁地方段长：段  莉 吴村镇镇长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520" w:firstLineChars="11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辛  强 汾河办主任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520" w:firstLineChars="11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孙礼强 土门镇镇长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520" w:firstLineChars="11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赵  倞 刘村镇镇长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520" w:firstLineChars="11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连云鹏 金殿镇镇长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520" w:firstLineChars="11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张顺通 尧庙镇镇长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20" w:firstLineChars="6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铁路段长：李军民 临汾西高铁综合车间主任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南同蒲线地方段长：卢军强 屯里镇镇长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520" w:firstLineChars="11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侯海滨 车站街办事处主任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520" w:firstLineChars="11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韦  光 路东办事处主任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520" w:firstLineChars="11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薛  瞳 辛寺街办事处主任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520" w:firstLineChars="11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杜  芳 乡贤街办事处主任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520" w:firstLineChars="11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王永宁 贾得乡乡长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520" w:firstLineChars="11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张顺通 尧庙镇镇长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20" w:firstLineChars="6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铁路段长：李泽明 临汾线路车间主任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瓦日线地方段长：  张  钧 一平垣乡乡长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520" w:firstLineChars="11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段  政 魏村镇镇长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520" w:firstLineChars="11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甄崇阳 大阳镇镇长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铁路段长：裴  军 蒲县综合车间主任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520" w:firstLineChars="11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（一平垣乡）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邓姜锐 洪洞北综合车间主任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520" w:firstLineChars="11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（魏村镇、大阳镇）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区级“双段长”制办公室设在区交通运输局，办公室主任由史红涛（兼任）。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请各乡镇（街道办）于8月31日前上报一名专职联系人至联系邮箱。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联系邮箱：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HYPERLINK "mailto:ydqjtjajk@163.com" </w:instrText>
      </w:r>
      <w:r>
        <w:rPr>
          <w:rFonts w:hint="eastAsia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/>
          <w:sz w:val="32"/>
          <w:szCs w:val="32"/>
          <w:lang w:val="en-US" w:eastAsia="zh-CN"/>
        </w:rPr>
        <w:t>ydqjtjajk@163.com</w: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 系 人：马 达 13623578851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D2669"/>
    <w:rsid w:val="026940BF"/>
    <w:rsid w:val="0B8C1281"/>
    <w:rsid w:val="10790A58"/>
    <w:rsid w:val="2946332B"/>
    <w:rsid w:val="4B38370F"/>
    <w:rsid w:val="57EC3C25"/>
    <w:rsid w:val="6DBD2669"/>
    <w:rsid w:val="71FE0960"/>
    <w:rsid w:val="73BA6E10"/>
    <w:rsid w:val="742D02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2021-08-05T03:47:00Z</dcterms:created>
  <dc:creator>曹成</dc:creator>
  <cp:lastModifiedBy>曹成</cp:lastModifiedBy>
  <cp:lastPrinted>2021-08-24T00:04:45Z</cp:lastPrinted>
  <dcterms:modified xsi:type="dcterms:W3CDTF">2021-08-24T00:05:15Z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