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EC" w:rsidRDefault="0078606E">
      <w:pPr>
        <w:pStyle w:val="a0"/>
        <w:spacing w:line="530" w:lineRule="exact"/>
        <w:ind w:firstLine="0"/>
        <w:rPr>
          <w:rFonts w:eastAsia="黑体"/>
          <w:szCs w:val="32"/>
        </w:rPr>
      </w:pPr>
      <w:r>
        <w:rPr>
          <w:rFonts w:eastAsia="黑体"/>
          <w:color w:val="000000"/>
          <w:kern w:val="0"/>
          <w:szCs w:val="32"/>
          <w:shd w:val="clear" w:color="auto" w:fill="FFFFFF"/>
        </w:rPr>
        <w:t>附件</w:t>
      </w:r>
      <w:r>
        <w:rPr>
          <w:rFonts w:eastAsia="黑体"/>
          <w:color w:val="000000"/>
          <w:kern w:val="0"/>
          <w:szCs w:val="32"/>
          <w:shd w:val="clear" w:color="auto" w:fill="FFFFFF"/>
        </w:rPr>
        <w:t>4</w:t>
      </w:r>
    </w:p>
    <w:p w:rsidR="00FE1CEC" w:rsidRDefault="00FE1CEC">
      <w:pPr>
        <w:pStyle w:val="a0"/>
        <w:spacing w:line="530" w:lineRule="exact"/>
        <w:ind w:firstLine="0"/>
        <w:rPr>
          <w:szCs w:val="32"/>
        </w:rPr>
      </w:pPr>
    </w:p>
    <w:p w:rsidR="00FE1CEC" w:rsidRDefault="0078606E">
      <w:pPr>
        <w:spacing w:line="530" w:lineRule="exact"/>
        <w:jc w:val="center"/>
        <w:rPr>
          <w:rFonts w:eastAsia="方正小标宋简体"/>
          <w:sz w:val="44"/>
          <w:szCs w:val="44"/>
        </w:rPr>
      </w:pPr>
      <w:r>
        <w:rPr>
          <w:rFonts w:eastAsia="方正小标宋简体"/>
          <w:sz w:val="44"/>
          <w:szCs w:val="44"/>
        </w:rPr>
        <w:t>尧都区农村卫生厕所使用维护管理办法</w:t>
      </w:r>
    </w:p>
    <w:p w:rsidR="00FE1CEC" w:rsidRDefault="00FE1CEC">
      <w:pPr>
        <w:spacing w:line="530" w:lineRule="exact"/>
        <w:jc w:val="center"/>
        <w:rPr>
          <w:rFonts w:eastAsia="方正小标宋简体"/>
        </w:rPr>
      </w:pPr>
    </w:p>
    <w:p w:rsidR="00FE1CEC" w:rsidRDefault="0078606E">
      <w:pPr>
        <w:spacing w:line="530" w:lineRule="exact"/>
        <w:jc w:val="center"/>
        <w:rPr>
          <w:rFonts w:eastAsia="方正小标宋简体"/>
          <w:sz w:val="44"/>
          <w:szCs w:val="44"/>
        </w:rPr>
      </w:pPr>
      <w:r>
        <w:rPr>
          <w:rFonts w:eastAsia="方正小标宋简体" w:hint="eastAsia"/>
          <w:sz w:val="44"/>
          <w:szCs w:val="44"/>
        </w:rPr>
        <w:t>（</w:t>
      </w:r>
      <w:r>
        <w:rPr>
          <w:rFonts w:eastAsia="方正小标宋简体"/>
          <w:sz w:val="44"/>
          <w:szCs w:val="44"/>
        </w:rPr>
        <w:t>试行</w:t>
      </w:r>
      <w:r>
        <w:rPr>
          <w:rFonts w:eastAsia="方正小标宋简体" w:hint="eastAsia"/>
          <w:sz w:val="44"/>
          <w:szCs w:val="44"/>
        </w:rPr>
        <w:t>）</w:t>
      </w:r>
    </w:p>
    <w:p w:rsidR="00FE1CEC" w:rsidRDefault="00FE1CEC">
      <w:pPr>
        <w:spacing w:line="530" w:lineRule="exact"/>
        <w:ind w:firstLineChars="200" w:firstLine="640"/>
        <w:rPr>
          <w:szCs w:val="32"/>
        </w:rPr>
      </w:pPr>
    </w:p>
    <w:p w:rsidR="00FE1CEC" w:rsidRDefault="0078606E">
      <w:pPr>
        <w:spacing w:before="200" w:after="200" w:line="530" w:lineRule="exact"/>
        <w:jc w:val="center"/>
        <w:rPr>
          <w:rFonts w:eastAsia="黑体"/>
          <w:szCs w:val="32"/>
        </w:rPr>
      </w:pPr>
      <w:r>
        <w:rPr>
          <w:rFonts w:eastAsia="黑体"/>
          <w:szCs w:val="32"/>
        </w:rPr>
        <w:t>第一章</w:t>
      </w:r>
      <w:r>
        <w:rPr>
          <w:rFonts w:eastAsia="黑体"/>
          <w:szCs w:val="32"/>
        </w:rPr>
        <w:t xml:space="preserve">  </w:t>
      </w:r>
      <w:r>
        <w:rPr>
          <w:rFonts w:eastAsia="黑体"/>
          <w:szCs w:val="32"/>
        </w:rPr>
        <w:t>总则</w:t>
      </w:r>
    </w:p>
    <w:p w:rsidR="00FE1CEC" w:rsidRDefault="0078606E">
      <w:pPr>
        <w:spacing w:line="530" w:lineRule="exact"/>
        <w:ind w:firstLineChars="200" w:firstLine="640"/>
        <w:rPr>
          <w:szCs w:val="32"/>
        </w:rPr>
      </w:pPr>
      <w:r>
        <w:rPr>
          <w:szCs w:val="32"/>
        </w:rPr>
        <w:t xml:space="preserve"> </w:t>
      </w:r>
      <w:r>
        <w:rPr>
          <w:szCs w:val="32"/>
        </w:rPr>
        <w:t>第一条</w:t>
      </w:r>
      <w:r>
        <w:rPr>
          <w:szCs w:val="32"/>
        </w:rPr>
        <w:t xml:space="preserve"> </w:t>
      </w:r>
      <w:r>
        <w:rPr>
          <w:szCs w:val="32"/>
        </w:rPr>
        <w:t>为进一步改善农村人居环境</w:t>
      </w:r>
      <w:r>
        <w:rPr>
          <w:rFonts w:hint="eastAsia"/>
          <w:szCs w:val="32"/>
        </w:rPr>
        <w:t>，</w:t>
      </w:r>
      <w:r>
        <w:rPr>
          <w:szCs w:val="32"/>
        </w:rPr>
        <w:t>巩固农村改厕成果</w:t>
      </w:r>
      <w:r>
        <w:rPr>
          <w:rFonts w:hint="eastAsia"/>
          <w:szCs w:val="32"/>
        </w:rPr>
        <w:t>，</w:t>
      </w:r>
      <w:r>
        <w:rPr>
          <w:szCs w:val="32"/>
        </w:rPr>
        <w:t>提高卫生厕所的使用率</w:t>
      </w:r>
      <w:r>
        <w:rPr>
          <w:rFonts w:hint="eastAsia"/>
          <w:szCs w:val="32"/>
        </w:rPr>
        <w:t>，</w:t>
      </w:r>
      <w:r>
        <w:rPr>
          <w:szCs w:val="32"/>
        </w:rPr>
        <w:t>促进改厕工作规范化、制度化、长效化</w:t>
      </w:r>
      <w:r>
        <w:rPr>
          <w:rFonts w:hint="eastAsia"/>
          <w:szCs w:val="32"/>
        </w:rPr>
        <w:t>，</w:t>
      </w:r>
      <w:r>
        <w:rPr>
          <w:szCs w:val="32"/>
        </w:rPr>
        <w:t>特制定本办法。</w:t>
      </w:r>
    </w:p>
    <w:p w:rsidR="00FE1CEC" w:rsidRDefault="0078606E">
      <w:pPr>
        <w:spacing w:line="530" w:lineRule="exact"/>
        <w:ind w:firstLineChars="200" w:firstLine="640"/>
        <w:rPr>
          <w:szCs w:val="32"/>
        </w:rPr>
      </w:pPr>
      <w:r>
        <w:rPr>
          <w:szCs w:val="32"/>
        </w:rPr>
        <w:t>第二条</w:t>
      </w:r>
      <w:r>
        <w:rPr>
          <w:szCs w:val="32"/>
        </w:rPr>
        <w:t xml:space="preserve"> </w:t>
      </w:r>
      <w:r>
        <w:rPr>
          <w:szCs w:val="32"/>
        </w:rPr>
        <w:t>农村卫生厕所使用维护管理是指农村建设改造卫生户厕经竣工验收后的后续使用管护。</w:t>
      </w:r>
    </w:p>
    <w:p w:rsidR="00FE1CEC" w:rsidRDefault="0078606E">
      <w:pPr>
        <w:spacing w:line="530" w:lineRule="exact"/>
        <w:ind w:firstLineChars="200" w:firstLine="640"/>
        <w:rPr>
          <w:szCs w:val="32"/>
        </w:rPr>
      </w:pPr>
      <w:r>
        <w:rPr>
          <w:szCs w:val="32"/>
        </w:rPr>
        <w:t>第三条</w:t>
      </w:r>
      <w:r>
        <w:rPr>
          <w:szCs w:val="32"/>
        </w:rPr>
        <w:t xml:space="preserve"> </w:t>
      </w:r>
      <w:r>
        <w:rPr>
          <w:szCs w:val="32"/>
        </w:rPr>
        <w:t>坚持</w:t>
      </w:r>
      <w:r>
        <w:rPr>
          <w:szCs w:val="32"/>
        </w:rPr>
        <w:t>“</w:t>
      </w:r>
      <w:r>
        <w:rPr>
          <w:szCs w:val="32"/>
        </w:rPr>
        <w:t>政府引导、市场运作、群众参与、建管并重</w:t>
      </w:r>
      <w:r>
        <w:rPr>
          <w:szCs w:val="32"/>
        </w:rPr>
        <w:t>”</w:t>
      </w:r>
      <w:r>
        <w:rPr>
          <w:szCs w:val="32"/>
        </w:rPr>
        <w:t>的原则</w:t>
      </w:r>
      <w:r>
        <w:rPr>
          <w:rFonts w:hint="eastAsia"/>
          <w:szCs w:val="32"/>
        </w:rPr>
        <w:t>，</w:t>
      </w:r>
      <w:r>
        <w:rPr>
          <w:szCs w:val="32"/>
        </w:rPr>
        <w:t>逐步建立健全农村改厕后续管护长效机制。</w:t>
      </w:r>
    </w:p>
    <w:p w:rsidR="00FE1CEC" w:rsidRDefault="0078606E">
      <w:pPr>
        <w:spacing w:before="200" w:after="200" w:line="530" w:lineRule="exact"/>
        <w:jc w:val="center"/>
        <w:rPr>
          <w:rFonts w:eastAsia="黑体"/>
          <w:szCs w:val="32"/>
        </w:rPr>
      </w:pPr>
      <w:r>
        <w:rPr>
          <w:rFonts w:eastAsia="黑体"/>
          <w:szCs w:val="32"/>
        </w:rPr>
        <w:t>第二章</w:t>
      </w:r>
      <w:r>
        <w:rPr>
          <w:rFonts w:eastAsia="黑体"/>
          <w:szCs w:val="32"/>
        </w:rPr>
        <w:t xml:space="preserve">  </w:t>
      </w:r>
      <w:r>
        <w:rPr>
          <w:rFonts w:eastAsia="黑体"/>
          <w:szCs w:val="32"/>
        </w:rPr>
        <w:t>职责分工</w:t>
      </w:r>
    </w:p>
    <w:p w:rsidR="00FE1CEC" w:rsidRDefault="0078606E">
      <w:pPr>
        <w:spacing w:line="530" w:lineRule="exact"/>
        <w:ind w:firstLineChars="200" w:firstLine="640"/>
        <w:rPr>
          <w:szCs w:val="32"/>
        </w:rPr>
      </w:pPr>
      <w:r>
        <w:rPr>
          <w:szCs w:val="32"/>
        </w:rPr>
        <w:t>第四条</w:t>
      </w:r>
      <w:r>
        <w:rPr>
          <w:szCs w:val="32"/>
        </w:rPr>
        <w:t xml:space="preserve"> </w:t>
      </w:r>
      <w:r>
        <w:rPr>
          <w:szCs w:val="32"/>
        </w:rPr>
        <w:t>农村改厕使用维护坚持</w:t>
      </w:r>
      <w:r>
        <w:rPr>
          <w:szCs w:val="32"/>
        </w:rPr>
        <w:t>“</w:t>
      </w:r>
      <w:r>
        <w:rPr>
          <w:szCs w:val="32"/>
        </w:rPr>
        <w:t>谁使用谁负责</w:t>
      </w:r>
      <w:r>
        <w:rPr>
          <w:szCs w:val="32"/>
        </w:rPr>
        <w:t>”</w:t>
      </w:r>
      <w:r>
        <w:rPr>
          <w:szCs w:val="32"/>
        </w:rPr>
        <w:t>的原则。各乡镇</w:t>
      </w:r>
      <w:r>
        <w:rPr>
          <w:rFonts w:hint="eastAsia"/>
          <w:szCs w:val="32"/>
        </w:rPr>
        <w:t>（</w:t>
      </w:r>
      <w:r>
        <w:rPr>
          <w:szCs w:val="32"/>
        </w:rPr>
        <w:t>办事处</w:t>
      </w:r>
      <w:r>
        <w:rPr>
          <w:rFonts w:hint="eastAsia"/>
          <w:szCs w:val="32"/>
        </w:rPr>
        <w:t>）</w:t>
      </w:r>
      <w:r>
        <w:rPr>
          <w:szCs w:val="32"/>
        </w:rPr>
        <w:t>对农村改厕使用维护进行总负责和具体实施。建立区、乡、村、农户四级管护协同管护机制</w:t>
      </w:r>
      <w:r>
        <w:rPr>
          <w:rFonts w:hint="eastAsia"/>
          <w:szCs w:val="32"/>
        </w:rPr>
        <w:t>，</w:t>
      </w:r>
      <w:r>
        <w:rPr>
          <w:szCs w:val="32"/>
        </w:rPr>
        <w:t>完善</w:t>
      </w:r>
      <w:r>
        <w:rPr>
          <w:szCs w:val="32"/>
        </w:rPr>
        <w:t>“</w:t>
      </w:r>
      <w:r>
        <w:rPr>
          <w:szCs w:val="32"/>
        </w:rPr>
        <w:t>区级引导、乡缜统筹、村级落实、农户负责</w:t>
      </w:r>
      <w:r>
        <w:rPr>
          <w:szCs w:val="32"/>
        </w:rPr>
        <w:t>”</w:t>
      </w:r>
      <w:r>
        <w:rPr>
          <w:szCs w:val="32"/>
        </w:rPr>
        <w:t>的使用管护制度。</w:t>
      </w:r>
      <w:r>
        <w:rPr>
          <w:szCs w:val="32"/>
        </w:rPr>
        <w:t xml:space="preserve">   </w:t>
      </w:r>
    </w:p>
    <w:p w:rsidR="00FE1CEC" w:rsidRDefault="0078606E">
      <w:pPr>
        <w:spacing w:line="530" w:lineRule="exact"/>
        <w:ind w:firstLineChars="200" w:firstLine="640"/>
        <w:rPr>
          <w:szCs w:val="32"/>
        </w:rPr>
      </w:pPr>
      <w:r>
        <w:rPr>
          <w:szCs w:val="32"/>
        </w:rPr>
        <w:t>第五条</w:t>
      </w:r>
      <w:r>
        <w:rPr>
          <w:szCs w:val="32"/>
        </w:rPr>
        <w:t xml:space="preserve"> </w:t>
      </w:r>
      <w:r>
        <w:rPr>
          <w:szCs w:val="32"/>
        </w:rPr>
        <w:t>尧都区主管部门负责组织领</w:t>
      </w:r>
      <w:r>
        <w:rPr>
          <w:szCs w:val="32"/>
        </w:rPr>
        <w:t>导</w:t>
      </w:r>
      <w:r>
        <w:rPr>
          <w:rFonts w:hint="eastAsia"/>
          <w:szCs w:val="32"/>
        </w:rPr>
        <w:t>，</w:t>
      </w:r>
      <w:r>
        <w:rPr>
          <w:szCs w:val="32"/>
        </w:rPr>
        <w:t>明确工作责任</w:t>
      </w:r>
      <w:r>
        <w:rPr>
          <w:rFonts w:hint="eastAsia"/>
          <w:szCs w:val="32"/>
        </w:rPr>
        <w:t>，</w:t>
      </w:r>
      <w:r>
        <w:rPr>
          <w:szCs w:val="32"/>
        </w:rPr>
        <w:t>牵头协调推进</w:t>
      </w:r>
      <w:r>
        <w:rPr>
          <w:rFonts w:hint="eastAsia"/>
          <w:szCs w:val="32"/>
        </w:rPr>
        <w:t>，</w:t>
      </w:r>
      <w:r>
        <w:rPr>
          <w:szCs w:val="32"/>
        </w:rPr>
        <w:t>组织开展督导巡查。</w:t>
      </w:r>
    </w:p>
    <w:p w:rsidR="00FE1CEC" w:rsidRDefault="0078606E">
      <w:pPr>
        <w:spacing w:line="530" w:lineRule="exact"/>
        <w:ind w:firstLineChars="200" w:firstLine="640"/>
        <w:rPr>
          <w:szCs w:val="32"/>
        </w:rPr>
        <w:sectPr w:rsidR="00FE1CEC">
          <w:footerReference w:type="default" r:id="rId7"/>
          <w:pgSz w:w="11906" w:h="16838"/>
          <w:pgMar w:top="2098" w:right="1474" w:bottom="2041" w:left="1587" w:header="851" w:footer="1701" w:gutter="0"/>
          <w:pgNumType w:fmt="numberInDash"/>
          <w:cols w:space="720"/>
          <w:docGrid w:linePitch="579"/>
        </w:sectPr>
      </w:pPr>
      <w:r>
        <w:rPr>
          <w:szCs w:val="32"/>
        </w:rPr>
        <w:t>第六条</w:t>
      </w:r>
      <w:r>
        <w:rPr>
          <w:szCs w:val="32"/>
        </w:rPr>
        <w:t xml:space="preserve"> </w:t>
      </w:r>
      <w:r>
        <w:rPr>
          <w:szCs w:val="32"/>
        </w:rPr>
        <w:t>各乡镇</w:t>
      </w:r>
      <w:r>
        <w:rPr>
          <w:rFonts w:hint="eastAsia"/>
          <w:szCs w:val="32"/>
        </w:rPr>
        <w:t>（</w:t>
      </w:r>
      <w:r>
        <w:rPr>
          <w:szCs w:val="32"/>
        </w:rPr>
        <w:t>办事处</w:t>
      </w:r>
      <w:r>
        <w:rPr>
          <w:rFonts w:hint="eastAsia"/>
          <w:szCs w:val="32"/>
        </w:rPr>
        <w:t>）</w:t>
      </w:r>
      <w:r>
        <w:rPr>
          <w:szCs w:val="32"/>
        </w:rPr>
        <w:t>是推进改厕后续服务体系建设的</w:t>
      </w:r>
    </w:p>
    <w:p w:rsidR="00FE1CEC" w:rsidRDefault="0078606E">
      <w:pPr>
        <w:spacing w:line="530" w:lineRule="exact"/>
        <w:ind w:firstLineChars="200" w:firstLine="640"/>
        <w:rPr>
          <w:szCs w:val="32"/>
        </w:rPr>
      </w:pPr>
      <w:r>
        <w:rPr>
          <w:szCs w:val="32"/>
        </w:rPr>
        <w:lastRenderedPageBreak/>
        <w:t>责任主体</w:t>
      </w:r>
      <w:r>
        <w:rPr>
          <w:rFonts w:hint="eastAsia"/>
          <w:szCs w:val="32"/>
        </w:rPr>
        <w:t>，</w:t>
      </w:r>
      <w:r>
        <w:rPr>
          <w:szCs w:val="32"/>
        </w:rPr>
        <w:t>负责制定具体实施办法</w:t>
      </w:r>
      <w:r>
        <w:rPr>
          <w:rFonts w:hint="eastAsia"/>
          <w:szCs w:val="32"/>
        </w:rPr>
        <w:t>，</w:t>
      </w:r>
      <w:r>
        <w:rPr>
          <w:szCs w:val="32"/>
        </w:rPr>
        <w:t>建立服务体系</w:t>
      </w:r>
      <w:r>
        <w:rPr>
          <w:rFonts w:hint="eastAsia"/>
          <w:szCs w:val="32"/>
        </w:rPr>
        <w:t>，</w:t>
      </w:r>
      <w:r>
        <w:rPr>
          <w:szCs w:val="32"/>
        </w:rPr>
        <w:t>组织实施辖区内各村改厕后续管理服务工作。</w:t>
      </w:r>
    </w:p>
    <w:p w:rsidR="00FE1CEC" w:rsidRDefault="0078606E">
      <w:pPr>
        <w:spacing w:line="530" w:lineRule="exact"/>
        <w:ind w:firstLineChars="200" w:firstLine="640"/>
        <w:rPr>
          <w:szCs w:val="32"/>
        </w:rPr>
      </w:pPr>
      <w:r>
        <w:rPr>
          <w:szCs w:val="32"/>
        </w:rPr>
        <w:t>第七条</w:t>
      </w:r>
      <w:r>
        <w:rPr>
          <w:szCs w:val="32"/>
        </w:rPr>
        <w:t xml:space="preserve"> </w:t>
      </w:r>
      <w:r>
        <w:rPr>
          <w:szCs w:val="32"/>
        </w:rPr>
        <w:t>各村</w:t>
      </w:r>
      <w:r>
        <w:rPr>
          <w:rFonts w:hint="eastAsia"/>
          <w:szCs w:val="32"/>
        </w:rPr>
        <w:t>（</w:t>
      </w:r>
      <w:r>
        <w:rPr>
          <w:szCs w:val="32"/>
        </w:rPr>
        <w:t>社区</w:t>
      </w:r>
      <w:r>
        <w:rPr>
          <w:rFonts w:hint="eastAsia"/>
          <w:szCs w:val="32"/>
        </w:rPr>
        <w:t>）</w:t>
      </w:r>
      <w:r>
        <w:rPr>
          <w:szCs w:val="32"/>
        </w:rPr>
        <w:t>负责对辖区内改厕后的农户建档造册</w:t>
      </w:r>
      <w:r>
        <w:rPr>
          <w:rFonts w:hint="eastAsia"/>
          <w:szCs w:val="32"/>
        </w:rPr>
        <w:t>，</w:t>
      </w:r>
      <w:r>
        <w:rPr>
          <w:szCs w:val="32"/>
        </w:rPr>
        <w:t>实施档案化管理</w:t>
      </w:r>
      <w:r>
        <w:rPr>
          <w:rFonts w:hint="eastAsia"/>
          <w:szCs w:val="32"/>
        </w:rPr>
        <w:t>，</w:t>
      </w:r>
      <w:r>
        <w:rPr>
          <w:szCs w:val="32"/>
        </w:rPr>
        <w:t>动态掌握农村户厕分布使用情况。村主任</w:t>
      </w:r>
      <w:r>
        <w:rPr>
          <w:rFonts w:hint="eastAsia"/>
          <w:szCs w:val="32"/>
        </w:rPr>
        <w:t>（</w:t>
      </w:r>
      <w:r>
        <w:rPr>
          <w:szCs w:val="32"/>
        </w:rPr>
        <w:t>社区主任</w:t>
      </w:r>
      <w:r>
        <w:rPr>
          <w:rFonts w:hint="eastAsia"/>
          <w:szCs w:val="32"/>
        </w:rPr>
        <w:t>）</w:t>
      </w:r>
      <w:r>
        <w:rPr>
          <w:szCs w:val="32"/>
        </w:rPr>
        <w:t>为卫生厕所使用管护的联系人</w:t>
      </w:r>
      <w:r>
        <w:rPr>
          <w:rFonts w:hint="eastAsia"/>
          <w:szCs w:val="32"/>
        </w:rPr>
        <w:t>，</w:t>
      </w:r>
      <w:r>
        <w:rPr>
          <w:szCs w:val="32"/>
        </w:rPr>
        <w:t>保持与维护单位的联系</w:t>
      </w:r>
      <w:r>
        <w:rPr>
          <w:rFonts w:hint="eastAsia"/>
          <w:szCs w:val="32"/>
        </w:rPr>
        <w:t>，</w:t>
      </w:r>
      <w:r>
        <w:rPr>
          <w:szCs w:val="32"/>
        </w:rPr>
        <w:t>确保卫生厕所正常使用。</w:t>
      </w:r>
    </w:p>
    <w:p w:rsidR="00FE1CEC" w:rsidRDefault="0078606E">
      <w:pPr>
        <w:spacing w:before="200" w:after="200" w:line="530" w:lineRule="exact"/>
        <w:ind w:firstLineChars="800" w:firstLine="2560"/>
        <w:rPr>
          <w:rFonts w:eastAsia="黑体"/>
          <w:szCs w:val="32"/>
        </w:rPr>
      </w:pPr>
      <w:r>
        <w:rPr>
          <w:rFonts w:eastAsia="黑体"/>
          <w:szCs w:val="32"/>
        </w:rPr>
        <w:t>第三章</w:t>
      </w:r>
      <w:r>
        <w:rPr>
          <w:rFonts w:eastAsia="黑体"/>
          <w:szCs w:val="32"/>
        </w:rPr>
        <w:t xml:space="preserve">  </w:t>
      </w:r>
      <w:r>
        <w:rPr>
          <w:rFonts w:eastAsia="黑体"/>
          <w:szCs w:val="32"/>
        </w:rPr>
        <w:t>使用维护</w:t>
      </w:r>
    </w:p>
    <w:p w:rsidR="00FE1CEC" w:rsidRDefault="0078606E">
      <w:pPr>
        <w:spacing w:line="530" w:lineRule="exact"/>
        <w:ind w:firstLineChars="200" w:firstLine="640"/>
        <w:rPr>
          <w:szCs w:val="32"/>
        </w:rPr>
      </w:pPr>
      <w:r>
        <w:rPr>
          <w:szCs w:val="32"/>
        </w:rPr>
        <w:t>第八条</w:t>
      </w:r>
      <w:r>
        <w:rPr>
          <w:szCs w:val="32"/>
        </w:rPr>
        <w:t xml:space="preserve"> </w:t>
      </w:r>
      <w:r>
        <w:rPr>
          <w:szCs w:val="32"/>
        </w:rPr>
        <w:t>根据农村厕所建设改造标准要求</w:t>
      </w:r>
      <w:r>
        <w:rPr>
          <w:rFonts w:hint="eastAsia"/>
          <w:szCs w:val="32"/>
        </w:rPr>
        <w:t>，</w:t>
      </w:r>
      <w:r>
        <w:rPr>
          <w:szCs w:val="32"/>
        </w:rPr>
        <w:t>改厕设备在保修期内出现非人为造成的质量问题</w:t>
      </w:r>
      <w:r>
        <w:rPr>
          <w:rFonts w:hint="eastAsia"/>
          <w:szCs w:val="32"/>
        </w:rPr>
        <w:t>，</w:t>
      </w:r>
      <w:r>
        <w:rPr>
          <w:szCs w:val="32"/>
        </w:rPr>
        <w:t>由改厕施工单位无偿进行维修、更换。因以下人为原因造成的质量问題</w:t>
      </w:r>
      <w:r>
        <w:rPr>
          <w:rFonts w:hint="eastAsia"/>
          <w:szCs w:val="32"/>
        </w:rPr>
        <w:t>，</w:t>
      </w:r>
      <w:r>
        <w:rPr>
          <w:szCs w:val="32"/>
        </w:rPr>
        <w:t>由改厕农户个人承担维修、更换费用：</w:t>
      </w:r>
    </w:p>
    <w:p w:rsidR="00FE1CEC" w:rsidRDefault="0078606E">
      <w:pPr>
        <w:spacing w:line="530" w:lineRule="exact"/>
        <w:ind w:firstLineChars="200" w:firstLine="640"/>
        <w:rPr>
          <w:szCs w:val="32"/>
        </w:rPr>
      </w:pPr>
      <w:r>
        <w:rPr>
          <w:rFonts w:hint="eastAsia"/>
          <w:szCs w:val="32"/>
        </w:rPr>
        <w:t>（</w:t>
      </w:r>
      <w:r>
        <w:rPr>
          <w:szCs w:val="32"/>
        </w:rPr>
        <w:t>一</w:t>
      </w:r>
      <w:r>
        <w:rPr>
          <w:rFonts w:hint="eastAsia"/>
          <w:szCs w:val="32"/>
        </w:rPr>
        <w:t>）</w:t>
      </w:r>
      <w:r>
        <w:rPr>
          <w:szCs w:val="32"/>
        </w:rPr>
        <w:t>私自拆除、改建而造成改厕设备损坏的；</w:t>
      </w:r>
    </w:p>
    <w:p w:rsidR="00FE1CEC" w:rsidRDefault="0078606E">
      <w:pPr>
        <w:spacing w:line="530" w:lineRule="exact"/>
        <w:ind w:firstLineChars="200" w:firstLine="640"/>
        <w:rPr>
          <w:szCs w:val="32"/>
        </w:rPr>
      </w:pPr>
      <w:r>
        <w:rPr>
          <w:rFonts w:hint="eastAsia"/>
          <w:szCs w:val="32"/>
        </w:rPr>
        <w:t>（</w:t>
      </w:r>
      <w:r>
        <w:rPr>
          <w:szCs w:val="32"/>
        </w:rPr>
        <w:t>二</w:t>
      </w:r>
      <w:r>
        <w:rPr>
          <w:rFonts w:hint="eastAsia"/>
          <w:szCs w:val="32"/>
        </w:rPr>
        <w:t>）</w:t>
      </w:r>
      <w:r>
        <w:rPr>
          <w:szCs w:val="32"/>
        </w:rPr>
        <w:t>将生活废水和农药残留液倒入化粪池</w:t>
      </w:r>
      <w:r>
        <w:rPr>
          <w:rFonts w:hint="eastAsia"/>
          <w:szCs w:val="32"/>
        </w:rPr>
        <w:t>，</w:t>
      </w:r>
      <w:r>
        <w:rPr>
          <w:szCs w:val="32"/>
        </w:rPr>
        <w:t>人为杂物入厕</w:t>
      </w:r>
      <w:r>
        <w:rPr>
          <w:rFonts w:hint="eastAsia"/>
          <w:szCs w:val="32"/>
        </w:rPr>
        <w:t>，</w:t>
      </w:r>
      <w:r>
        <w:rPr>
          <w:szCs w:val="32"/>
        </w:rPr>
        <w:t>卫生纸、报纸及不可分解的杂物和菜叶、食物残渣等固体废弃物扔入便器</w:t>
      </w:r>
      <w:r>
        <w:rPr>
          <w:rFonts w:hint="eastAsia"/>
          <w:szCs w:val="32"/>
        </w:rPr>
        <w:t>，</w:t>
      </w:r>
      <w:r>
        <w:rPr>
          <w:szCs w:val="32"/>
        </w:rPr>
        <w:t>造成堵塞和影响发酵效果的</w:t>
      </w:r>
      <w:r>
        <w:rPr>
          <w:szCs w:val="32"/>
        </w:rPr>
        <w:t>;</w:t>
      </w:r>
    </w:p>
    <w:p w:rsidR="00FE1CEC" w:rsidRDefault="0078606E">
      <w:pPr>
        <w:spacing w:line="530" w:lineRule="exact"/>
        <w:ind w:firstLineChars="200" w:firstLine="640"/>
        <w:rPr>
          <w:szCs w:val="32"/>
        </w:rPr>
      </w:pPr>
      <w:r>
        <w:rPr>
          <w:rFonts w:hint="eastAsia"/>
          <w:szCs w:val="32"/>
        </w:rPr>
        <w:t>（</w:t>
      </w:r>
      <w:r>
        <w:rPr>
          <w:szCs w:val="32"/>
        </w:rPr>
        <w:t>三</w:t>
      </w:r>
      <w:r>
        <w:rPr>
          <w:rFonts w:hint="eastAsia"/>
          <w:szCs w:val="32"/>
        </w:rPr>
        <w:t>）</w:t>
      </w:r>
      <w:r>
        <w:rPr>
          <w:szCs w:val="32"/>
        </w:rPr>
        <w:t>其它因农户个人原因造成改厕设备损坏的。</w:t>
      </w:r>
    </w:p>
    <w:p w:rsidR="00FE1CEC" w:rsidRDefault="0078606E">
      <w:pPr>
        <w:spacing w:line="530" w:lineRule="exact"/>
        <w:ind w:firstLineChars="200" w:firstLine="640"/>
        <w:rPr>
          <w:szCs w:val="32"/>
        </w:rPr>
      </w:pPr>
      <w:r>
        <w:rPr>
          <w:szCs w:val="32"/>
        </w:rPr>
        <w:t xml:space="preserve"> </w:t>
      </w:r>
      <w:r>
        <w:rPr>
          <w:szCs w:val="32"/>
        </w:rPr>
        <w:t>第九条</w:t>
      </w:r>
      <w:r>
        <w:rPr>
          <w:szCs w:val="32"/>
        </w:rPr>
        <w:t xml:space="preserve"> </w:t>
      </w:r>
      <w:r>
        <w:rPr>
          <w:szCs w:val="32"/>
        </w:rPr>
        <w:t>超过保修期</w:t>
      </w:r>
      <w:r>
        <w:rPr>
          <w:rFonts w:hint="eastAsia"/>
          <w:szCs w:val="32"/>
        </w:rPr>
        <w:t>，</w:t>
      </w:r>
      <w:r>
        <w:rPr>
          <w:szCs w:val="32"/>
        </w:rPr>
        <w:t>改造改厕设备出现问题</w:t>
      </w:r>
      <w:r>
        <w:rPr>
          <w:rFonts w:hint="eastAsia"/>
          <w:szCs w:val="32"/>
        </w:rPr>
        <w:t>，</w:t>
      </w:r>
      <w:r>
        <w:rPr>
          <w:szCs w:val="32"/>
        </w:rPr>
        <w:t>维修、更换费用由改造农户个人自行承担。</w:t>
      </w:r>
    </w:p>
    <w:p w:rsidR="00FE1CEC" w:rsidRDefault="0078606E">
      <w:pPr>
        <w:spacing w:line="530" w:lineRule="exact"/>
        <w:ind w:firstLineChars="200" w:firstLine="640"/>
        <w:rPr>
          <w:szCs w:val="32"/>
        </w:rPr>
      </w:pPr>
      <w:r>
        <w:rPr>
          <w:szCs w:val="32"/>
        </w:rPr>
        <w:t xml:space="preserve"> </w:t>
      </w:r>
      <w:r>
        <w:rPr>
          <w:szCs w:val="32"/>
        </w:rPr>
        <w:t>第十条</w:t>
      </w:r>
      <w:r>
        <w:rPr>
          <w:szCs w:val="32"/>
        </w:rPr>
        <w:t xml:space="preserve"> </w:t>
      </w:r>
      <w:r>
        <w:rPr>
          <w:szCs w:val="32"/>
        </w:rPr>
        <w:t>日常运行费用由改厕农户个人承担。</w:t>
      </w:r>
    </w:p>
    <w:p w:rsidR="00FE1CEC" w:rsidRDefault="0078606E">
      <w:pPr>
        <w:spacing w:line="530" w:lineRule="exact"/>
        <w:ind w:firstLineChars="200" w:firstLine="640"/>
        <w:rPr>
          <w:szCs w:val="32"/>
        </w:rPr>
        <w:sectPr w:rsidR="00FE1CEC">
          <w:footerReference w:type="default" r:id="rId8"/>
          <w:pgSz w:w="11906" w:h="16838"/>
          <w:pgMar w:top="2098" w:right="1474" w:bottom="2041" w:left="1587" w:header="851" w:footer="1701" w:gutter="0"/>
          <w:pgNumType w:fmt="numberInDash"/>
          <w:cols w:space="720"/>
          <w:docGrid w:linePitch="579"/>
        </w:sectPr>
      </w:pPr>
      <w:r>
        <w:rPr>
          <w:szCs w:val="32"/>
        </w:rPr>
        <w:t xml:space="preserve"> </w:t>
      </w:r>
      <w:r>
        <w:rPr>
          <w:szCs w:val="32"/>
        </w:rPr>
        <w:t>第十一条</w:t>
      </w:r>
      <w:r>
        <w:rPr>
          <w:szCs w:val="32"/>
        </w:rPr>
        <w:t xml:space="preserve"> </w:t>
      </w:r>
      <w:r>
        <w:rPr>
          <w:szCs w:val="32"/>
        </w:rPr>
        <w:t>乡村两级要结合当地实际加大宣传力度</w:t>
      </w:r>
      <w:r>
        <w:rPr>
          <w:rFonts w:hint="eastAsia"/>
          <w:szCs w:val="32"/>
        </w:rPr>
        <w:t>，</w:t>
      </w:r>
      <w:r>
        <w:rPr>
          <w:szCs w:val="32"/>
        </w:rPr>
        <w:t>引导农户正确使用卫生厕所</w:t>
      </w:r>
      <w:r>
        <w:rPr>
          <w:rFonts w:hint="eastAsia"/>
          <w:szCs w:val="32"/>
        </w:rPr>
        <w:t>，</w:t>
      </w:r>
      <w:r>
        <w:rPr>
          <w:szCs w:val="32"/>
        </w:rPr>
        <w:t>制作</w:t>
      </w:r>
      <w:r>
        <w:rPr>
          <w:szCs w:val="32"/>
        </w:rPr>
        <w:t>“</w:t>
      </w:r>
      <w:r>
        <w:rPr>
          <w:szCs w:val="32"/>
        </w:rPr>
        <w:t>厕所使用须知牌</w:t>
      </w:r>
      <w:r>
        <w:rPr>
          <w:szCs w:val="32"/>
        </w:rPr>
        <w:t>”</w:t>
      </w:r>
      <w:r>
        <w:rPr>
          <w:szCs w:val="32"/>
        </w:rPr>
        <w:t>并上墙</w:t>
      </w:r>
      <w:r>
        <w:rPr>
          <w:rFonts w:hint="eastAsia"/>
          <w:szCs w:val="32"/>
        </w:rPr>
        <w:t>，</w:t>
      </w:r>
      <w:r>
        <w:rPr>
          <w:szCs w:val="32"/>
        </w:rPr>
        <w:t>在明显位置张贴简单易懂的厕所使用</w:t>
      </w:r>
      <w:r>
        <w:rPr>
          <w:szCs w:val="32"/>
        </w:rPr>
        <w:t>“</w:t>
      </w:r>
      <w:r>
        <w:rPr>
          <w:szCs w:val="32"/>
        </w:rPr>
        <w:t>明白纸</w:t>
      </w:r>
      <w:r>
        <w:rPr>
          <w:szCs w:val="32"/>
        </w:rPr>
        <w:t>”</w:t>
      </w:r>
      <w:r>
        <w:rPr>
          <w:rFonts w:hint="eastAsia"/>
          <w:szCs w:val="32"/>
        </w:rPr>
        <w:t>，</w:t>
      </w:r>
      <w:r>
        <w:rPr>
          <w:szCs w:val="32"/>
        </w:rPr>
        <w:t>同步告知农户使用方法及注意事项。在有效冲净便器的前提下</w:t>
      </w:r>
      <w:r>
        <w:rPr>
          <w:rFonts w:hint="eastAsia"/>
          <w:szCs w:val="32"/>
        </w:rPr>
        <w:t>，</w:t>
      </w:r>
      <w:r>
        <w:rPr>
          <w:szCs w:val="32"/>
        </w:rPr>
        <w:t>要控制冲厕水量。严禁生</w:t>
      </w:r>
    </w:p>
    <w:p w:rsidR="00FE1CEC" w:rsidRDefault="0078606E">
      <w:pPr>
        <w:spacing w:line="530" w:lineRule="exact"/>
        <w:ind w:firstLineChars="200" w:firstLine="640"/>
        <w:rPr>
          <w:szCs w:val="32"/>
        </w:rPr>
      </w:pPr>
      <w:r>
        <w:rPr>
          <w:szCs w:val="32"/>
        </w:rPr>
        <w:lastRenderedPageBreak/>
        <w:t>活废水及一切杂物等进入化粪池。</w:t>
      </w:r>
    </w:p>
    <w:p w:rsidR="00FE1CEC" w:rsidRDefault="0078606E">
      <w:pPr>
        <w:spacing w:before="200" w:after="200" w:line="530" w:lineRule="exact"/>
        <w:ind w:firstLineChars="900" w:firstLine="2880"/>
        <w:rPr>
          <w:rFonts w:eastAsia="黑体"/>
          <w:szCs w:val="32"/>
        </w:rPr>
      </w:pPr>
      <w:r>
        <w:rPr>
          <w:rFonts w:eastAsia="黑体"/>
          <w:szCs w:val="32"/>
        </w:rPr>
        <w:t>第四章</w:t>
      </w:r>
      <w:r>
        <w:rPr>
          <w:rFonts w:eastAsia="黑体"/>
          <w:szCs w:val="32"/>
        </w:rPr>
        <w:t xml:space="preserve">  </w:t>
      </w:r>
      <w:r>
        <w:rPr>
          <w:rFonts w:eastAsia="黑体"/>
          <w:szCs w:val="32"/>
        </w:rPr>
        <w:t>管护服务</w:t>
      </w:r>
    </w:p>
    <w:p w:rsidR="00FE1CEC" w:rsidRDefault="0078606E">
      <w:pPr>
        <w:spacing w:line="530" w:lineRule="exact"/>
        <w:ind w:firstLineChars="200" w:firstLine="640"/>
        <w:rPr>
          <w:szCs w:val="32"/>
        </w:rPr>
      </w:pPr>
      <w:r>
        <w:rPr>
          <w:szCs w:val="32"/>
        </w:rPr>
        <w:t>第十二条</w:t>
      </w:r>
      <w:r>
        <w:rPr>
          <w:szCs w:val="32"/>
        </w:rPr>
        <w:t xml:space="preserve"> </w:t>
      </w:r>
      <w:r>
        <w:rPr>
          <w:szCs w:val="32"/>
        </w:rPr>
        <w:t>建立改厕设备维护服务体系。各乡镇（办事处）在统一招标改造设备时</w:t>
      </w:r>
      <w:r>
        <w:rPr>
          <w:rFonts w:hint="eastAsia"/>
          <w:szCs w:val="32"/>
        </w:rPr>
        <w:t>，</w:t>
      </w:r>
      <w:r>
        <w:rPr>
          <w:szCs w:val="32"/>
        </w:rPr>
        <w:t>要将改造设备维护服务纳入招标的重要条件之一</w:t>
      </w:r>
      <w:r>
        <w:rPr>
          <w:rFonts w:hint="eastAsia"/>
          <w:szCs w:val="32"/>
        </w:rPr>
        <w:t>，</w:t>
      </w:r>
      <w:r>
        <w:rPr>
          <w:szCs w:val="32"/>
        </w:rPr>
        <w:t>明确产品及配件的质保期和质保范围。乡镇（办事处）建立服务网点</w:t>
      </w:r>
      <w:r>
        <w:rPr>
          <w:rFonts w:hint="eastAsia"/>
          <w:szCs w:val="32"/>
        </w:rPr>
        <w:t>，</w:t>
      </w:r>
      <w:r>
        <w:rPr>
          <w:szCs w:val="32"/>
        </w:rPr>
        <w:t>成立专门维护队伍</w:t>
      </w:r>
      <w:r>
        <w:rPr>
          <w:rFonts w:hint="eastAsia"/>
          <w:szCs w:val="32"/>
        </w:rPr>
        <w:t>，</w:t>
      </w:r>
      <w:r>
        <w:rPr>
          <w:szCs w:val="32"/>
        </w:rPr>
        <w:t>组织改造设备供应企业和改厕施工单位在当地设置售后服务机构</w:t>
      </w:r>
      <w:r>
        <w:rPr>
          <w:rFonts w:hint="eastAsia"/>
          <w:szCs w:val="32"/>
        </w:rPr>
        <w:t>，</w:t>
      </w:r>
      <w:r>
        <w:rPr>
          <w:szCs w:val="32"/>
        </w:rPr>
        <w:t>配齐维修工具和厕具零部件</w:t>
      </w:r>
      <w:r>
        <w:rPr>
          <w:rFonts w:hint="eastAsia"/>
          <w:szCs w:val="32"/>
        </w:rPr>
        <w:t>，</w:t>
      </w:r>
      <w:r>
        <w:rPr>
          <w:szCs w:val="32"/>
        </w:rPr>
        <w:t>公开服务标准、服务承诺和服务电话</w:t>
      </w:r>
      <w:r>
        <w:rPr>
          <w:rFonts w:hint="eastAsia"/>
          <w:szCs w:val="32"/>
        </w:rPr>
        <w:t>，</w:t>
      </w:r>
      <w:r>
        <w:rPr>
          <w:szCs w:val="32"/>
        </w:rPr>
        <w:t>向农户提供指导和低价有偿服务</w:t>
      </w:r>
      <w:r>
        <w:rPr>
          <w:rFonts w:hint="eastAsia"/>
          <w:szCs w:val="32"/>
        </w:rPr>
        <w:t>，</w:t>
      </w:r>
      <w:r>
        <w:rPr>
          <w:szCs w:val="32"/>
        </w:rPr>
        <w:t>切实解决群众后顾之忧。</w:t>
      </w:r>
    </w:p>
    <w:p w:rsidR="00FE1CEC" w:rsidRDefault="0078606E">
      <w:pPr>
        <w:spacing w:line="530" w:lineRule="exact"/>
        <w:ind w:firstLineChars="300" w:firstLine="960"/>
        <w:rPr>
          <w:szCs w:val="32"/>
        </w:rPr>
      </w:pPr>
      <w:r>
        <w:rPr>
          <w:szCs w:val="32"/>
        </w:rPr>
        <w:t>第十三条</w:t>
      </w:r>
      <w:r>
        <w:rPr>
          <w:szCs w:val="32"/>
        </w:rPr>
        <w:t xml:space="preserve">  </w:t>
      </w:r>
      <w:r>
        <w:rPr>
          <w:szCs w:val="32"/>
        </w:rPr>
        <w:t>建立卫生厕所粪渣粪液清运服务体系。各乡镇（办事处）要结合实际</w:t>
      </w:r>
      <w:r>
        <w:rPr>
          <w:rFonts w:hint="eastAsia"/>
          <w:szCs w:val="32"/>
        </w:rPr>
        <w:t>，</w:t>
      </w:r>
      <w:r>
        <w:rPr>
          <w:szCs w:val="32"/>
        </w:rPr>
        <w:t>制订可行的粪渣粪液无害化处理方式</w:t>
      </w:r>
      <w:r>
        <w:rPr>
          <w:rFonts w:hint="eastAsia"/>
          <w:szCs w:val="32"/>
        </w:rPr>
        <w:t>，</w:t>
      </w:r>
      <w:r>
        <w:rPr>
          <w:szCs w:val="32"/>
        </w:rPr>
        <w:t>建立专门粪液收运队伍</w:t>
      </w:r>
      <w:r>
        <w:rPr>
          <w:rFonts w:hint="eastAsia"/>
          <w:szCs w:val="32"/>
        </w:rPr>
        <w:t>，</w:t>
      </w:r>
      <w:r>
        <w:rPr>
          <w:szCs w:val="32"/>
        </w:rPr>
        <w:t>或利用现有城乡环卫一体化现有队伍设备</w:t>
      </w:r>
      <w:r>
        <w:rPr>
          <w:rFonts w:hint="eastAsia"/>
          <w:szCs w:val="32"/>
        </w:rPr>
        <w:t>，</w:t>
      </w:r>
      <w:r>
        <w:rPr>
          <w:szCs w:val="32"/>
        </w:rPr>
        <w:t>对改后厕所进行统一管理、建立台账、统一编号、填写作业单</w:t>
      </w:r>
      <w:r>
        <w:rPr>
          <w:rFonts w:hint="eastAsia"/>
          <w:szCs w:val="32"/>
        </w:rPr>
        <w:t>，</w:t>
      </w:r>
      <w:r>
        <w:rPr>
          <w:szCs w:val="32"/>
        </w:rPr>
        <w:t>定期统一收集、统一运输</w:t>
      </w:r>
      <w:r>
        <w:rPr>
          <w:rFonts w:hint="eastAsia"/>
          <w:szCs w:val="32"/>
        </w:rPr>
        <w:t>，</w:t>
      </w:r>
      <w:r>
        <w:rPr>
          <w:szCs w:val="32"/>
        </w:rPr>
        <w:t>建立起覆盖全部农村卫生厕所的粪渣粪液清运服务体系</w:t>
      </w:r>
      <w:r>
        <w:rPr>
          <w:rFonts w:hint="eastAsia"/>
          <w:szCs w:val="32"/>
        </w:rPr>
        <w:t>，</w:t>
      </w:r>
      <w:r>
        <w:rPr>
          <w:szCs w:val="32"/>
        </w:rPr>
        <w:t>严禁出现管道阻塞或满溢现</w:t>
      </w:r>
      <w:r>
        <w:rPr>
          <w:szCs w:val="32"/>
        </w:rPr>
        <w:t>象。</w:t>
      </w:r>
    </w:p>
    <w:p w:rsidR="00FE1CEC" w:rsidRDefault="0078606E">
      <w:pPr>
        <w:spacing w:line="530" w:lineRule="exact"/>
        <w:ind w:firstLineChars="200" w:firstLine="640"/>
        <w:rPr>
          <w:szCs w:val="32"/>
        </w:rPr>
      </w:pPr>
      <w:r>
        <w:rPr>
          <w:szCs w:val="32"/>
        </w:rPr>
        <w:t>第十四条</w:t>
      </w:r>
      <w:r>
        <w:rPr>
          <w:szCs w:val="32"/>
        </w:rPr>
        <w:t xml:space="preserve">  </w:t>
      </w:r>
      <w:r>
        <w:rPr>
          <w:szCs w:val="32"/>
        </w:rPr>
        <w:t>建立粪渣粪液资源化利用体系。各乡镇</w:t>
      </w:r>
      <w:r>
        <w:rPr>
          <w:rFonts w:hint="eastAsia"/>
          <w:szCs w:val="32"/>
        </w:rPr>
        <w:t>（</w:t>
      </w:r>
      <w:r>
        <w:rPr>
          <w:szCs w:val="32"/>
        </w:rPr>
        <w:t>办事处</w:t>
      </w:r>
      <w:r>
        <w:rPr>
          <w:rFonts w:hint="eastAsia"/>
          <w:szCs w:val="32"/>
        </w:rPr>
        <w:t>）</w:t>
      </w:r>
      <w:r>
        <w:rPr>
          <w:szCs w:val="32"/>
        </w:rPr>
        <w:t>、村（社区</w:t>
      </w:r>
      <w:r>
        <w:rPr>
          <w:rFonts w:hint="eastAsia"/>
          <w:szCs w:val="32"/>
        </w:rPr>
        <w:t>）</w:t>
      </w:r>
      <w:r>
        <w:rPr>
          <w:szCs w:val="32"/>
        </w:rPr>
        <w:t>要做好粪渣粪液的利用和处理</w:t>
      </w:r>
      <w:r>
        <w:rPr>
          <w:rFonts w:hint="eastAsia"/>
          <w:szCs w:val="32"/>
        </w:rPr>
        <w:t>，</w:t>
      </w:r>
      <w:r>
        <w:rPr>
          <w:szCs w:val="32"/>
        </w:rPr>
        <w:t>回收的粪渣粪液严禁随意倾倒造成新的环境污染。积极与有机农作物种植等企业协商对接</w:t>
      </w:r>
      <w:r>
        <w:rPr>
          <w:rFonts w:hint="eastAsia"/>
          <w:szCs w:val="32"/>
        </w:rPr>
        <w:t>，</w:t>
      </w:r>
      <w:r>
        <w:rPr>
          <w:szCs w:val="32"/>
        </w:rPr>
        <w:t>作为有机肥料优先用于农业生产。</w:t>
      </w:r>
    </w:p>
    <w:p w:rsidR="00FE1CEC" w:rsidRDefault="0078606E">
      <w:pPr>
        <w:spacing w:line="530" w:lineRule="exact"/>
        <w:ind w:firstLineChars="200" w:firstLine="640"/>
        <w:rPr>
          <w:szCs w:val="32"/>
        </w:rPr>
      </w:pPr>
      <w:r>
        <w:rPr>
          <w:szCs w:val="32"/>
        </w:rPr>
        <w:t>第十五条</w:t>
      </w:r>
      <w:r>
        <w:rPr>
          <w:szCs w:val="32"/>
        </w:rPr>
        <w:t xml:space="preserve"> </w:t>
      </w:r>
      <w:r>
        <w:rPr>
          <w:szCs w:val="32"/>
        </w:rPr>
        <w:t>化粪池的清渣和运输及改厕设备维护可以委托给具备条件的专业服务机构。后期的检查维修工作可以允许社会化力量组建若干支专业队伍</w:t>
      </w:r>
      <w:r>
        <w:rPr>
          <w:rFonts w:hint="eastAsia"/>
          <w:szCs w:val="32"/>
        </w:rPr>
        <w:t>，</w:t>
      </w:r>
      <w:r>
        <w:rPr>
          <w:szCs w:val="32"/>
        </w:rPr>
        <w:t>在各乡镇</w:t>
      </w:r>
      <w:r>
        <w:rPr>
          <w:rFonts w:hint="eastAsia"/>
          <w:szCs w:val="32"/>
        </w:rPr>
        <w:t>（</w:t>
      </w:r>
      <w:r>
        <w:rPr>
          <w:szCs w:val="32"/>
        </w:rPr>
        <w:t>办事处</w:t>
      </w:r>
      <w:r>
        <w:rPr>
          <w:rFonts w:hint="eastAsia"/>
          <w:szCs w:val="32"/>
        </w:rPr>
        <w:t>）</w:t>
      </w:r>
      <w:r>
        <w:rPr>
          <w:szCs w:val="32"/>
        </w:rPr>
        <w:t>备案后</w:t>
      </w:r>
      <w:r>
        <w:rPr>
          <w:rFonts w:hint="eastAsia"/>
          <w:szCs w:val="32"/>
        </w:rPr>
        <w:t>，</w:t>
      </w:r>
      <w:r>
        <w:rPr>
          <w:szCs w:val="32"/>
        </w:rPr>
        <w:t>由农户个人自行选择。</w:t>
      </w:r>
    </w:p>
    <w:p w:rsidR="00FE1CEC" w:rsidRDefault="00FE1CEC">
      <w:pPr>
        <w:spacing w:before="200" w:after="200" w:line="530" w:lineRule="exact"/>
        <w:ind w:firstLineChars="1000" w:firstLine="3200"/>
        <w:rPr>
          <w:rFonts w:eastAsia="黑体"/>
          <w:szCs w:val="32"/>
        </w:rPr>
        <w:sectPr w:rsidR="00FE1CEC">
          <w:footerReference w:type="default" r:id="rId9"/>
          <w:pgSz w:w="11906" w:h="16838"/>
          <w:pgMar w:top="2098" w:right="1474" w:bottom="2041" w:left="1587" w:header="851" w:footer="1701" w:gutter="0"/>
          <w:pgNumType w:fmt="numberInDash"/>
          <w:cols w:space="720"/>
          <w:docGrid w:linePitch="579"/>
        </w:sectPr>
      </w:pPr>
    </w:p>
    <w:p w:rsidR="00FE1CEC" w:rsidRDefault="0078606E">
      <w:pPr>
        <w:spacing w:before="200" w:after="200" w:line="530" w:lineRule="exact"/>
        <w:ind w:firstLineChars="1000" w:firstLine="3200"/>
        <w:rPr>
          <w:rFonts w:eastAsia="黑体"/>
          <w:szCs w:val="32"/>
        </w:rPr>
      </w:pPr>
      <w:r>
        <w:rPr>
          <w:rFonts w:eastAsia="黑体"/>
          <w:szCs w:val="32"/>
        </w:rPr>
        <w:lastRenderedPageBreak/>
        <w:t>第五章</w:t>
      </w:r>
      <w:r>
        <w:rPr>
          <w:rFonts w:eastAsia="黑体"/>
          <w:szCs w:val="32"/>
        </w:rPr>
        <w:t xml:space="preserve">  </w:t>
      </w:r>
      <w:r>
        <w:rPr>
          <w:rFonts w:eastAsia="黑体"/>
          <w:szCs w:val="32"/>
        </w:rPr>
        <w:t>保障措施</w:t>
      </w:r>
    </w:p>
    <w:p w:rsidR="00FE1CEC" w:rsidRDefault="0078606E">
      <w:pPr>
        <w:spacing w:line="500" w:lineRule="exact"/>
        <w:ind w:firstLineChars="200" w:firstLine="640"/>
        <w:rPr>
          <w:szCs w:val="32"/>
        </w:rPr>
      </w:pPr>
      <w:r>
        <w:rPr>
          <w:szCs w:val="32"/>
        </w:rPr>
        <w:t>第十六条</w:t>
      </w:r>
      <w:r>
        <w:rPr>
          <w:szCs w:val="32"/>
        </w:rPr>
        <w:t xml:space="preserve"> </w:t>
      </w:r>
      <w:r>
        <w:rPr>
          <w:szCs w:val="32"/>
        </w:rPr>
        <w:t>健全后续管理资金保障机制</w:t>
      </w:r>
      <w:r>
        <w:rPr>
          <w:rFonts w:hint="eastAsia"/>
          <w:szCs w:val="32"/>
        </w:rPr>
        <w:t>，</w:t>
      </w:r>
      <w:r>
        <w:rPr>
          <w:szCs w:val="32"/>
        </w:rPr>
        <w:t>综合考虑经济社会承受能力、农村居民意愿等因素</w:t>
      </w:r>
      <w:r>
        <w:rPr>
          <w:rFonts w:hint="eastAsia"/>
          <w:szCs w:val="32"/>
        </w:rPr>
        <w:t>，</w:t>
      </w:r>
      <w:r>
        <w:rPr>
          <w:szCs w:val="32"/>
        </w:rPr>
        <w:t>按照有关规定使用好农村改厕整村推进后续奖补资金</w:t>
      </w:r>
      <w:r>
        <w:rPr>
          <w:rFonts w:hint="eastAsia"/>
          <w:szCs w:val="32"/>
        </w:rPr>
        <w:t>，</w:t>
      </w:r>
      <w:r>
        <w:rPr>
          <w:szCs w:val="32"/>
        </w:rPr>
        <w:t>当地财政可结合实际情况列支专项维护费用。</w:t>
      </w:r>
    </w:p>
    <w:p w:rsidR="00FE1CEC" w:rsidRDefault="0078606E">
      <w:pPr>
        <w:spacing w:line="500" w:lineRule="exact"/>
        <w:ind w:firstLineChars="200" w:firstLine="640"/>
        <w:rPr>
          <w:szCs w:val="32"/>
        </w:rPr>
      </w:pPr>
      <w:r>
        <w:rPr>
          <w:szCs w:val="32"/>
        </w:rPr>
        <w:t>第十七条</w:t>
      </w:r>
      <w:r>
        <w:rPr>
          <w:szCs w:val="32"/>
        </w:rPr>
        <w:t xml:space="preserve"> </w:t>
      </w:r>
      <w:r>
        <w:rPr>
          <w:szCs w:val="32"/>
        </w:rPr>
        <w:t>区级主管部门负责将各乡镇</w:t>
      </w:r>
      <w:r>
        <w:rPr>
          <w:rFonts w:hint="eastAsia"/>
          <w:szCs w:val="32"/>
        </w:rPr>
        <w:t>（</w:t>
      </w:r>
      <w:r>
        <w:rPr>
          <w:szCs w:val="32"/>
        </w:rPr>
        <w:t>办事处</w:t>
      </w:r>
      <w:r>
        <w:rPr>
          <w:rFonts w:hint="eastAsia"/>
          <w:szCs w:val="32"/>
        </w:rPr>
        <w:t>）</w:t>
      </w:r>
      <w:r>
        <w:rPr>
          <w:szCs w:val="32"/>
        </w:rPr>
        <w:t>农村改厕后续长效管护机制建设情况纳入年终综合考核内容</w:t>
      </w:r>
      <w:r>
        <w:rPr>
          <w:rFonts w:hint="eastAsia"/>
          <w:szCs w:val="32"/>
        </w:rPr>
        <w:t>，</w:t>
      </w:r>
      <w:r>
        <w:rPr>
          <w:szCs w:val="32"/>
        </w:rPr>
        <w:t>每年年底逐级对各乡镇</w:t>
      </w:r>
      <w:r>
        <w:rPr>
          <w:rFonts w:hint="eastAsia"/>
          <w:szCs w:val="32"/>
        </w:rPr>
        <w:t>（</w:t>
      </w:r>
      <w:r>
        <w:rPr>
          <w:szCs w:val="32"/>
        </w:rPr>
        <w:t>办事处</w:t>
      </w:r>
      <w:r>
        <w:rPr>
          <w:rFonts w:hint="eastAsia"/>
          <w:szCs w:val="32"/>
        </w:rPr>
        <w:t>）</w:t>
      </w:r>
      <w:r>
        <w:rPr>
          <w:szCs w:val="32"/>
        </w:rPr>
        <w:t>、村</w:t>
      </w:r>
      <w:r>
        <w:rPr>
          <w:rFonts w:hint="eastAsia"/>
          <w:szCs w:val="32"/>
        </w:rPr>
        <w:t>（</w:t>
      </w:r>
      <w:r>
        <w:rPr>
          <w:szCs w:val="32"/>
        </w:rPr>
        <w:t>社区</w:t>
      </w:r>
      <w:r>
        <w:rPr>
          <w:rFonts w:hint="eastAsia"/>
          <w:szCs w:val="32"/>
        </w:rPr>
        <w:t>）</w:t>
      </w:r>
      <w:r>
        <w:rPr>
          <w:szCs w:val="32"/>
        </w:rPr>
        <w:t>的农户改厕使用维护情况进行综合考核。</w:t>
      </w:r>
    </w:p>
    <w:p w:rsidR="00FE1CEC" w:rsidRDefault="0078606E">
      <w:pPr>
        <w:spacing w:line="500" w:lineRule="exact"/>
        <w:ind w:firstLineChars="200" w:firstLine="640"/>
        <w:rPr>
          <w:szCs w:val="32"/>
        </w:rPr>
      </w:pPr>
      <w:r>
        <w:rPr>
          <w:szCs w:val="32"/>
        </w:rPr>
        <w:t>第十八条</w:t>
      </w:r>
      <w:r>
        <w:rPr>
          <w:szCs w:val="32"/>
        </w:rPr>
        <w:t xml:space="preserve"> </w:t>
      </w:r>
      <w:r>
        <w:rPr>
          <w:szCs w:val="32"/>
        </w:rPr>
        <w:t>建立监测评价制度</w:t>
      </w:r>
      <w:r>
        <w:rPr>
          <w:rFonts w:hint="eastAsia"/>
          <w:szCs w:val="32"/>
        </w:rPr>
        <w:t>，</w:t>
      </w:r>
      <w:r>
        <w:rPr>
          <w:szCs w:val="32"/>
        </w:rPr>
        <w:t>各乡镇</w:t>
      </w:r>
      <w:r>
        <w:rPr>
          <w:rFonts w:hint="eastAsia"/>
          <w:szCs w:val="32"/>
        </w:rPr>
        <w:t>（</w:t>
      </w:r>
      <w:r>
        <w:rPr>
          <w:szCs w:val="32"/>
        </w:rPr>
        <w:t>办事处</w:t>
      </w:r>
      <w:r>
        <w:rPr>
          <w:rFonts w:hint="eastAsia"/>
          <w:szCs w:val="32"/>
        </w:rPr>
        <w:t>）</w:t>
      </w:r>
      <w:r>
        <w:rPr>
          <w:szCs w:val="32"/>
        </w:rPr>
        <w:t>按照有关规定对各地农村厕所使用维护工作进行定期、不定期检查、排查</w:t>
      </w:r>
      <w:r>
        <w:rPr>
          <w:rFonts w:hint="eastAsia"/>
          <w:szCs w:val="32"/>
        </w:rPr>
        <w:t>，</w:t>
      </w:r>
      <w:r>
        <w:rPr>
          <w:szCs w:val="32"/>
        </w:rPr>
        <w:t>发现问题提出整改要求</w:t>
      </w:r>
      <w:r>
        <w:rPr>
          <w:rFonts w:hint="eastAsia"/>
          <w:szCs w:val="32"/>
        </w:rPr>
        <w:t>，</w:t>
      </w:r>
      <w:r>
        <w:rPr>
          <w:szCs w:val="32"/>
        </w:rPr>
        <w:t>对因履职不到位</w:t>
      </w:r>
      <w:r>
        <w:rPr>
          <w:rFonts w:hint="eastAsia"/>
          <w:szCs w:val="32"/>
        </w:rPr>
        <w:t>，</w:t>
      </w:r>
      <w:r>
        <w:rPr>
          <w:szCs w:val="32"/>
        </w:rPr>
        <w:t>造成环境污染事件的</w:t>
      </w:r>
      <w:r>
        <w:rPr>
          <w:rFonts w:hint="eastAsia"/>
          <w:szCs w:val="32"/>
        </w:rPr>
        <w:t>，</w:t>
      </w:r>
      <w:r>
        <w:rPr>
          <w:szCs w:val="32"/>
        </w:rPr>
        <w:t>依法依规追究有关人员责任。</w:t>
      </w:r>
    </w:p>
    <w:p w:rsidR="00FE1CEC" w:rsidRDefault="0078606E">
      <w:pPr>
        <w:spacing w:before="200" w:after="200" w:line="500" w:lineRule="exact"/>
        <w:jc w:val="center"/>
        <w:rPr>
          <w:rFonts w:eastAsia="黑体"/>
          <w:szCs w:val="32"/>
        </w:rPr>
      </w:pPr>
      <w:r>
        <w:rPr>
          <w:rFonts w:eastAsia="黑体"/>
          <w:szCs w:val="32"/>
        </w:rPr>
        <w:t>第六章</w:t>
      </w:r>
      <w:r>
        <w:rPr>
          <w:rFonts w:eastAsia="黑体"/>
          <w:szCs w:val="32"/>
        </w:rPr>
        <w:t xml:space="preserve">  </w:t>
      </w:r>
      <w:r>
        <w:rPr>
          <w:rFonts w:eastAsia="黑体"/>
          <w:szCs w:val="32"/>
        </w:rPr>
        <w:t>附则</w:t>
      </w:r>
    </w:p>
    <w:p w:rsidR="00FE1CEC" w:rsidRDefault="0078606E">
      <w:pPr>
        <w:spacing w:line="500" w:lineRule="exact"/>
        <w:ind w:firstLineChars="200" w:firstLine="640"/>
        <w:rPr>
          <w:szCs w:val="32"/>
        </w:rPr>
      </w:pPr>
      <w:r>
        <w:rPr>
          <w:szCs w:val="32"/>
        </w:rPr>
        <w:t>第十九条</w:t>
      </w:r>
      <w:r>
        <w:rPr>
          <w:szCs w:val="32"/>
        </w:rPr>
        <w:t xml:space="preserve"> </w:t>
      </w:r>
      <w:r>
        <w:rPr>
          <w:szCs w:val="32"/>
        </w:rPr>
        <w:t>本办法由主管部门负责解释</w:t>
      </w:r>
      <w:r>
        <w:rPr>
          <w:rFonts w:hint="eastAsia"/>
          <w:szCs w:val="32"/>
        </w:rPr>
        <w:t>，</w:t>
      </w:r>
      <w:r>
        <w:rPr>
          <w:szCs w:val="32"/>
        </w:rPr>
        <w:t>各乡镇（办事处）可根据此办法制定具体实施办法。</w:t>
      </w:r>
    </w:p>
    <w:p w:rsidR="00FE1CEC" w:rsidRDefault="0078606E" w:rsidP="00AA6E1C">
      <w:pPr>
        <w:spacing w:line="500" w:lineRule="exact"/>
        <w:ind w:firstLineChars="200" w:firstLine="640"/>
        <w:rPr>
          <w:szCs w:val="32"/>
        </w:rPr>
      </w:pPr>
      <w:r>
        <w:rPr>
          <w:szCs w:val="32"/>
        </w:rPr>
        <w:t>第ニ十条</w:t>
      </w:r>
      <w:r>
        <w:rPr>
          <w:szCs w:val="32"/>
        </w:rPr>
        <w:t xml:space="preserve"> </w:t>
      </w:r>
      <w:r>
        <w:rPr>
          <w:szCs w:val="32"/>
        </w:rPr>
        <w:t>本办法自</w:t>
      </w:r>
      <w:r>
        <w:rPr>
          <w:szCs w:val="32"/>
        </w:rPr>
        <w:t>202</w:t>
      </w:r>
      <w:r>
        <w:rPr>
          <w:rFonts w:hint="eastAsia"/>
          <w:szCs w:val="32"/>
        </w:rPr>
        <w:t>0</w:t>
      </w:r>
      <w:r>
        <w:rPr>
          <w:szCs w:val="32"/>
        </w:rPr>
        <w:t>年</w:t>
      </w:r>
      <w:r>
        <w:rPr>
          <w:szCs w:val="32"/>
        </w:rPr>
        <w:t>3</w:t>
      </w:r>
      <w:r>
        <w:rPr>
          <w:szCs w:val="32"/>
        </w:rPr>
        <w:t>月</w:t>
      </w:r>
      <w:r>
        <w:rPr>
          <w:szCs w:val="32"/>
        </w:rPr>
        <w:t>10</w:t>
      </w:r>
      <w:r>
        <w:rPr>
          <w:szCs w:val="32"/>
        </w:rPr>
        <w:t>日起施行。</w:t>
      </w:r>
    </w:p>
    <w:sectPr w:rsidR="00FE1CEC" w:rsidSect="00FE1CEC">
      <w:footerReference w:type="default" r:id="rId10"/>
      <w:pgSz w:w="11906" w:h="16838"/>
      <w:pgMar w:top="2098" w:right="1474" w:bottom="2041" w:left="1587" w:header="851" w:footer="1701" w:gutter="0"/>
      <w:pgNumType w:fmt="numberInDash"/>
      <w:cols w:space="72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6E" w:rsidRDefault="0078606E" w:rsidP="00FE1CEC">
      <w:r>
        <w:separator/>
      </w:r>
    </w:p>
  </w:endnote>
  <w:endnote w:type="continuationSeparator" w:id="0">
    <w:p w:rsidR="0078606E" w:rsidRDefault="0078606E" w:rsidP="00FE1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楷体">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EC" w:rsidRDefault="00FE1CEC">
    <w:pPr>
      <w:pStyle w:val="ab"/>
    </w:pPr>
    <w:r>
      <w:pict>
        <v:shapetype id="_x0000_t202" coordsize="21600,21600" o:spt="202" path="m,l,21600r21600,l21600,xe">
          <v:stroke joinstyle="miter"/>
          <v:path gradientshapeok="t" o:connecttype="rect"/>
        </v:shapetype>
        <v:shape id="_x0000_s2052" type="#_x0000_t202" style="position:absolute;margin-left:0;margin-top:0;width:9.05pt;height:18.15pt;z-index:251667456;mso-wrap-style:none;mso-position-horizontal:center;mso-position-horizontal-relative:margin" o:gfxdata="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r277vRAAAAAwEAAA8AAAAAAAAAAQAgAAAAIgAAAGRycy9kb3du&#10;cmV2LnhtbFBLAQIUABQAAAAIAIdO4kAbE+vTzQEAAJkDAAAOAAAAAAAAAAEAIAAAACABAABkcnMv&#10;ZTJvRG9jLnhtbFBLBQYAAAAABgAGAFkBAABfBQAAAAA=&#10;" filled="f" stroked="f">
          <v:textbox style="mso-fit-shape-to-text:t" inset="0,0,0,0">
            <w:txbxContent>
              <w:p w:rsidR="00FE1CEC" w:rsidRDefault="00FE1CEC">
                <w:pPr>
                  <w:snapToGrid w:val="0"/>
                  <w:rPr>
                    <w:rFonts w:ascii="宋体" w:hAnsi="宋体" w:cs="宋体"/>
                    <w:sz w:val="28"/>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EC" w:rsidRDefault="00FE1CEC">
    <w:pPr>
      <w:pStyle w:val="ab"/>
    </w:pPr>
    <w:r>
      <w:pict>
        <v:shapetype id="_x0000_t202" coordsize="21600,21600" o:spt="202" path="m,l,21600r21600,l21600,xe">
          <v:stroke joinstyle="miter"/>
          <v:path gradientshapeok="t" o:connecttype="rect"/>
        </v:shapetype>
        <v:shape id="_x0000_s2051" type="#_x0000_t202" style="position:absolute;margin-left:0;margin-top:0;width:9.05pt;height:18.15pt;z-index:251668480;mso-wrap-style:none;mso-position-horizontal:center;mso-position-horizontal-relative:margin" o:gfxdata="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vbvu9EAAAADAQAADwAAAAAAAAABACAAAAAiAAAAZHJzL2Rv&#10;d25yZXYueG1sUEsBAhQAFAAAAAgAh07iQEAn0GLPAQAAmQMAAA4AAAAAAAAAAQAgAAAAIAEAAGRy&#10;cy9lMm9Eb2MueG1sUEsFBgAAAAAGAAYAWQEAAGEFAAAAAA==&#10;" filled="f" stroked="f">
          <v:textbox style="mso-fit-shape-to-text:t" inset="0,0,0,0">
            <w:txbxContent>
              <w:p w:rsidR="00FE1CEC" w:rsidRDefault="00FE1CEC">
                <w:pPr>
                  <w:snapToGrid w:val="0"/>
                  <w:rPr>
                    <w:rFonts w:ascii="宋体" w:hAnsi="宋体" w:cs="宋体"/>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EC" w:rsidRDefault="00FE1CEC">
    <w:pPr>
      <w:pStyle w:val="ab"/>
    </w:pPr>
    <w:r>
      <w:pict>
        <v:shapetype id="_x0000_t202" coordsize="21600,21600" o:spt="202" path="m,l,21600r21600,l21600,xe">
          <v:stroke joinstyle="miter"/>
          <v:path gradientshapeok="t" o:connecttype="rect"/>
        </v:shapetype>
        <v:shape id="_x0000_s2050" type="#_x0000_t202" style="position:absolute;margin-left:0;margin-top:0;width:9.05pt;height:18.15pt;z-index:251669504;mso-wrap-style:none;mso-position-horizontal:center;mso-position-horizontal-relative:margin" o:gfxdata="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vbvu9EAAAADAQAADwAAAAAAAAABACAAAAAiAAAAZHJzL2Rv&#10;d25yZXYueG1sUEsBAhQAFAAAAAgAh07iQEOmk8PPAQAAmQMAAA4AAAAAAAAAAQAgAAAAIAEAAGRy&#10;cy9lMm9Eb2MueG1sUEsFBgAAAAAGAAYAWQEAAGEFAAAAAA==&#10;" filled="f" stroked="f">
          <v:textbox style="mso-fit-shape-to-text:t" inset="0,0,0,0">
            <w:txbxContent>
              <w:p w:rsidR="00FE1CEC" w:rsidRDefault="00FE1CEC">
                <w:pPr>
                  <w:snapToGrid w:val="0"/>
                  <w:rPr>
                    <w:rFonts w:ascii="宋体" w:hAnsi="宋体" w:cs="宋体"/>
                    <w:sz w:val="28"/>
                    <w:szCs w:val="2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EC" w:rsidRDefault="00FE1CEC">
    <w:pPr>
      <w:pStyle w:val="ab"/>
    </w:pPr>
    <w:r>
      <w:pict>
        <v:shapetype id="_x0000_t202" coordsize="21600,21600" o:spt="202" path="m,l,21600r21600,l21600,xe">
          <v:stroke joinstyle="miter"/>
          <v:path gradientshapeok="t" o:connecttype="rect"/>
        </v:shapetype>
        <v:shape id="_x0000_s2049" type="#_x0000_t202" style="position:absolute;margin-left:0;margin-top:0;width:9.05pt;height:18.15pt;z-index:251670528;mso-wrap-style:none;mso-position-horizontal:center;mso-position-horizontal-relative:margin" o:gfxdata="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vbvu9EAAAADAQAADwAAAAAAAAABACAAAAAiAAAAZHJzL2Rv&#10;d25yZXYueG1sUEsBAhQAFAAAAAgAh07iQFuj21nPAQAAmQMAAA4AAAAAAAAAAQAgAAAAIAEAAGRy&#10;cy9lMm9Eb2MueG1sUEsFBgAAAAAGAAYAWQEAAGEFAAAAAA==&#10;" filled="f" stroked="f">
          <v:textbox style="mso-fit-shape-to-text:t" inset="0,0,0,0">
            <w:txbxContent>
              <w:p w:rsidR="00FE1CEC" w:rsidRDefault="00FE1CEC">
                <w:pPr>
                  <w:snapToGrid w:val="0"/>
                  <w:rPr>
                    <w:rFonts w:ascii="宋体" w:hAns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6E" w:rsidRDefault="0078606E" w:rsidP="00FE1CEC">
      <w:r>
        <w:separator/>
      </w:r>
    </w:p>
  </w:footnote>
  <w:footnote w:type="continuationSeparator" w:id="0">
    <w:p w:rsidR="0078606E" w:rsidRDefault="0078606E" w:rsidP="00FE1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F93"/>
    <w:rsid w:val="0005611F"/>
    <w:rsid w:val="000A099A"/>
    <w:rsid w:val="000B1EEE"/>
    <w:rsid w:val="000E6171"/>
    <w:rsid w:val="001504CD"/>
    <w:rsid w:val="001A43D4"/>
    <w:rsid w:val="001A4766"/>
    <w:rsid w:val="00200C59"/>
    <w:rsid w:val="00227377"/>
    <w:rsid w:val="002323EA"/>
    <w:rsid w:val="00247B6C"/>
    <w:rsid w:val="002C18B2"/>
    <w:rsid w:val="002D18F6"/>
    <w:rsid w:val="002D3FE5"/>
    <w:rsid w:val="00302EE3"/>
    <w:rsid w:val="00432F93"/>
    <w:rsid w:val="00506CAC"/>
    <w:rsid w:val="00543969"/>
    <w:rsid w:val="006669F9"/>
    <w:rsid w:val="006C3BA4"/>
    <w:rsid w:val="0078606E"/>
    <w:rsid w:val="007A0468"/>
    <w:rsid w:val="007B1A3A"/>
    <w:rsid w:val="008B3124"/>
    <w:rsid w:val="008F73DE"/>
    <w:rsid w:val="009B140A"/>
    <w:rsid w:val="009C4C62"/>
    <w:rsid w:val="00A35E3F"/>
    <w:rsid w:val="00A41645"/>
    <w:rsid w:val="00A46246"/>
    <w:rsid w:val="00A47AEB"/>
    <w:rsid w:val="00AA6E1C"/>
    <w:rsid w:val="00AC5A18"/>
    <w:rsid w:val="00AC74FE"/>
    <w:rsid w:val="00B06F2D"/>
    <w:rsid w:val="00C21193"/>
    <w:rsid w:val="00C3788D"/>
    <w:rsid w:val="00C9759A"/>
    <w:rsid w:val="00D072BA"/>
    <w:rsid w:val="00D1486B"/>
    <w:rsid w:val="00D324E9"/>
    <w:rsid w:val="00D972B4"/>
    <w:rsid w:val="00E67509"/>
    <w:rsid w:val="00E957DB"/>
    <w:rsid w:val="00E97F84"/>
    <w:rsid w:val="00EB1315"/>
    <w:rsid w:val="00EC369C"/>
    <w:rsid w:val="00EC5611"/>
    <w:rsid w:val="00F205E8"/>
    <w:rsid w:val="00F26BDE"/>
    <w:rsid w:val="00FE1CEC"/>
    <w:rsid w:val="00FE4EC8"/>
    <w:rsid w:val="00FF1E3E"/>
    <w:rsid w:val="042A7295"/>
    <w:rsid w:val="042F2FD7"/>
    <w:rsid w:val="045D6CDA"/>
    <w:rsid w:val="06B366B1"/>
    <w:rsid w:val="07CC514B"/>
    <w:rsid w:val="08992185"/>
    <w:rsid w:val="08E312D0"/>
    <w:rsid w:val="094973F4"/>
    <w:rsid w:val="0AD2525F"/>
    <w:rsid w:val="0DD52F66"/>
    <w:rsid w:val="0F095943"/>
    <w:rsid w:val="10EA2173"/>
    <w:rsid w:val="18CF42D9"/>
    <w:rsid w:val="18D95F9E"/>
    <w:rsid w:val="19C76B77"/>
    <w:rsid w:val="1ABE00C2"/>
    <w:rsid w:val="1AC225B1"/>
    <w:rsid w:val="1B332293"/>
    <w:rsid w:val="1BB91878"/>
    <w:rsid w:val="1BFD067A"/>
    <w:rsid w:val="1C46704E"/>
    <w:rsid w:val="1D8B7BCA"/>
    <w:rsid w:val="1E7D2D52"/>
    <w:rsid w:val="1FD051A8"/>
    <w:rsid w:val="221038A1"/>
    <w:rsid w:val="23336668"/>
    <w:rsid w:val="244127B1"/>
    <w:rsid w:val="244511B7"/>
    <w:rsid w:val="28E0651C"/>
    <w:rsid w:val="29313C4F"/>
    <w:rsid w:val="2AA86FFA"/>
    <w:rsid w:val="2D0D68D2"/>
    <w:rsid w:val="30652D35"/>
    <w:rsid w:val="30CE490C"/>
    <w:rsid w:val="31824272"/>
    <w:rsid w:val="33315702"/>
    <w:rsid w:val="337D202F"/>
    <w:rsid w:val="34E10689"/>
    <w:rsid w:val="358D40B7"/>
    <w:rsid w:val="359B2347"/>
    <w:rsid w:val="36CF7E08"/>
    <w:rsid w:val="38592E2D"/>
    <w:rsid w:val="3B3D6EE7"/>
    <w:rsid w:val="3B606AD6"/>
    <w:rsid w:val="3C376280"/>
    <w:rsid w:val="3CB77560"/>
    <w:rsid w:val="40E34EDE"/>
    <w:rsid w:val="42B14CA6"/>
    <w:rsid w:val="439156CB"/>
    <w:rsid w:val="453F1FC5"/>
    <w:rsid w:val="46513E97"/>
    <w:rsid w:val="479A4680"/>
    <w:rsid w:val="48B90B84"/>
    <w:rsid w:val="4929446D"/>
    <w:rsid w:val="499D7C99"/>
    <w:rsid w:val="4A3A0B63"/>
    <w:rsid w:val="4C086444"/>
    <w:rsid w:val="4C4C0E5E"/>
    <w:rsid w:val="4C9C3611"/>
    <w:rsid w:val="4D6B13D5"/>
    <w:rsid w:val="4F427AE7"/>
    <w:rsid w:val="4F973429"/>
    <w:rsid w:val="50C570AE"/>
    <w:rsid w:val="51074BE6"/>
    <w:rsid w:val="528A1274"/>
    <w:rsid w:val="52A149E0"/>
    <w:rsid w:val="5591253E"/>
    <w:rsid w:val="56570E7D"/>
    <w:rsid w:val="56F41E7E"/>
    <w:rsid w:val="575D34B4"/>
    <w:rsid w:val="59525721"/>
    <w:rsid w:val="59907D64"/>
    <w:rsid w:val="64B06AA7"/>
    <w:rsid w:val="66663D33"/>
    <w:rsid w:val="67FC0A9D"/>
    <w:rsid w:val="68363BD1"/>
    <w:rsid w:val="695C1DB7"/>
    <w:rsid w:val="6A7830A5"/>
    <w:rsid w:val="6DFC66EF"/>
    <w:rsid w:val="6E8844E6"/>
    <w:rsid w:val="6F8A29F2"/>
    <w:rsid w:val="71270D05"/>
    <w:rsid w:val="71FC5166"/>
    <w:rsid w:val="7376476C"/>
    <w:rsid w:val="73FD3A7F"/>
    <w:rsid w:val="77750376"/>
    <w:rsid w:val="77EF304E"/>
    <w:rsid w:val="78EE6D54"/>
    <w:rsid w:val="797F50FD"/>
    <w:rsid w:val="79FC2F3E"/>
    <w:rsid w:val="7ADC1335"/>
    <w:rsid w:val="7AF35672"/>
    <w:rsid w:val="7C4E5A31"/>
    <w:rsid w:val="7CDA3E8C"/>
    <w:rsid w:val="7D8A1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1CEC"/>
    <w:pPr>
      <w:widowControl w:val="0"/>
      <w:jc w:val="both"/>
    </w:pPr>
    <w:rPr>
      <w:rFonts w:ascii="Times New Roman" w:eastAsia="仿宋_GB2312" w:hAnsi="Times New Roman" w:cs="Times New Roman"/>
      <w:kern w:val="2"/>
      <w:sz w:val="32"/>
      <w:szCs w:val="24"/>
    </w:rPr>
  </w:style>
  <w:style w:type="paragraph" w:styleId="2">
    <w:name w:val="heading 2"/>
    <w:basedOn w:val="a"/>
    <w:next w:val="a"/>
    <w:link w:val="2Char"/>
    <w:qFormat/>
    <w:rsid w:val="00FE1CEC"/>
    <w:pPr>
      <w:keepNext/>
      <w:keepLines/>
      <w:snapToGrid w:val="0"/>
      <w:spacing w:beforeLines="100" w:afterLines="100"/>
      <w:outlineLvl w:val="1"/>
    </w:pPr>
    <w:rPr>
      <w:rFonts w:ascii="Arial" w:hAnsi="Arial" w:cs="黑体"/>
      <w:b/>
      <w:bCs/>
      <w:sz w:val="30"/>
      <w:szCs w:val="32"/>
    </w:rPr>
  </w:style>
  <w:style w:type="paragraph" w:styleId="3">
    <w:name w:val="heading 3"/>
    <w:basedOn w:val="a"/>
    <w:next w:val="a"/>
    <w:link w:val="3Char"/>
    <w:qFormat/>
    <w:rsid w:val="00FE1CEC"/>
    <w:pPr>
      <w:keepNext/>
      <w:keepLines/>
      <w:spacing w:before="260" w:after="260" w:line="413" w:lineRule="auto"/>
      <w:outlineLvl w:val="2"/>
    </w:pPr>
    <w:rPr>
      <w:rFonts w:eastAsia="宋体"/>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E1CEC"/>
    <w:pPr>
      <w:ind w:firstLine="420"/>
    </w:pPr>
  </w:style>
  <w:style w:type="paragraph" w:styleId="a4">
    <w:name w:val="annotation text"/>
    <w:basedOn w:val="a"/>
    <w:link w:val="Char"/>
    <w:qFormat/>
    <w:rsid w:val="00FE1CEC"/>
    <w:pPr>
      <w:jc w:val="left"/>
    </w:pPr>
  </w:style>
  <w:style w:type="paragraph" w:styleId="a5">
    <w:name w:val="Body Text"/>
    <w:basedOn w:val="a"/>
    <w:link w:val="Char1"/>
    <w:qFormat/>
    <w:rsid w:val="00FE1CEC"/>
    <w:rPr>
      <w:rFonts w:asciiTheme="minorHAnsi" w:hAnsiTheme="minorHAnsi" w:cstheme="minorBidi"/>
      <w:szCs w:val="22"/>
    </w:rPr>
  </w:style>
  <w:style w:type="paragraph" w:styleId="a6">
    <w:name w:val="Body Text Indent"/>
    <w:basedOn w:val="a"/>
    <w:link w:val="Char0"/>
    <w:qFormat/>
    <w:rsid w:val="00FE1CEC"/>
    <w:pPr>
      <w:spacing w:line="360" w:lineRule="auto"/>
      <w:ind w:firstLineChars="200" w:firstLine="480"/>
    </w:pPr>
    <w:rPr>
      <w:sz w:val="24"/>
    </w:rPr>
  </w:style>
  <w:style w:type="paragraph" w:styleId="a7">
    <w:name w:val="Block Text"/>
    <w:basedOn w:val="a"/>
    <w:next w:val="a"/>
    <w:qFormat/>
    <w:rsid w:val="00FE1CEC"/>
    <w:pPr>
      <w:adjustRightInd w:val="0"/>
      <w:snapToGrid w:val="0"/>
      <w:spacing w:after="120" w:line="312" w:lineRule="auto"/>
      <w:ind w:leftChars="700" w:left="1440" w:rightChars="700" w:right="1440" w:firstLine="567"/>
    </w:pPr>
    <w:rPr>
      <w:rFonts w:eastAsia="长城楷体"/>
      <w:snapToGrid w:val="0"/>
      <w:kern w:val="0"/>
      <w:sz w:val="28"/>
      <w:szCs w:val="20"/>
    </w:rPr>
  </w:style>
  <w:style w:type="paragraph" w:styleId="a8">
    <w:name w:val="Plain Text"/>
    <w:basedOn w:val="a"/>
    <w:link w:val="Char10"/>
    <w:qFormat/>
    <w:rsid w:val="00FE1CEC"/>
    <w:rPr>
      <w:rFonts w:ascii="宋体" w:hAnsi="Courier New" w:cstheme="minorBidi"/>
      <w:szCs w:val="22"/>
    </w:rPr>
  </w:style>
  <w:style w:type="paragraph" w:styleId="a9">
    <w:name w:val="Date"/>
    <w:basedOn w:val="a"/>
    <w:next w:val="a"/>
    <w:link w:val="Char11"/>
    <w:qFormat/>
    <w:rsid w:val="00FE1CEC"/>
    <w:pPr>
      <w:ind w:leftChars="2500" w:left="100"/>
    </w:pPr>
    <w:rPr>
      <w:rFonts w:asciiTheme="minorHAnsi" w:hAnsiTheme="minorHAnsi" w:cstheme="minorBidi"/>
    </w:rPr>
  </w:style>
  <w:style w:type="paragraph" w:styleId="aa">
    <w:name w:val="Balloon Text"/>
    <w:basedOn w:val="a"/>
    <w:link w:val="Char12"/>
    <w:qFormat/>
    <w:rsid w:val="00FE1CEC"/>
    <w:rPr>
      <w:rFonts w:asciiTheme="minorHAnsi" w:hAnsiTheme="minorHAnsi" w:cstheme="minorBidi"/>
      <w:sz w:val="18"/>
      <w:szCs w:val="18"/>
    </w:rPr>
  </w:style>
  <w:style w:type="paragraph" w:styleId="ab">
    <w:name w:val="footer"/>
    <w:basedOn w:val="a"/>
    <w:link w:val="Char2"/>
    <w:qFormat/>
    <w:rsid w:val="00FE1CEC"/>
    <w:pPr>
      <w:tabs>
        <w:tab w:val="center" w:pos="4153"/>
        <w:tab w:val="right" w:pos="8306"/>
      </w:tabs>
      <w:snapToGrid w:val="0"/>
      <w:jc w:val="left"/>
    </w:pPr>
    <w:rPr>
      <w:sz w:val="18"/>
      <w:szCs w:val="18"/>
    </w:rPr>
  </w:style>
  <w:style w:type="paragraph" w:styleId="ac">
    <w:name w:val="header"/>
    <w:basedOn w:val="a"/>
    <w:link w:val="Char13"/>
    <w:qFormat/>
    <w:rsid w:val="00FE1CE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7">
    <w:name w:val="index 7"/>
    <w:basedOn w:val="a"/>
    <w:next w:val="a"/>
    <w:qFormat/>
    <w:rsid w:val="00FE1CEC"/>
    <w:pPr>
      <w:ind w:left="2520"/>
    </w:pPr>
    <w:rPr>
      <w:b/>
      <w:bCs/>
    </w:rPr>
  </w:style>
  <w:style w:type="paragraph" w:styleId="ad">
    <w:name w:val="Normal (Web)"/>
    <w:basedOn w:val="a"/>
    <w:qFormat/>
    <w:rsid w:val="00FE1CEC"/>
    <w:pPr>
      <w:widowControl/>
      <w:spacing w:before="100" w:beforeAutospacing="1" w:after="100" w:afterAutospacing="1"/>
      <w:jc w:val="left"/>
    </w:pPr>
    <w:rPr>
      <w:rFonts w:ascii="宋体" w:hAnsi="宋体"/>
      <w:kern w:val="0"/>
      <w:sz w:val="24"/>
    </w:rPr>
  </w:style>
  <w:style w:type="table" w:styleId="ae">
    <w:name w:val="Table Grid"/>
    <w:basedOn w:val="a2"/>
    <w:qFormat/>
    <w:rsid w:val="00FE1CE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sid w:val="00FE1CEC"/>
    <w:rPr>
      <w:rFonts w:cs="Times New Roman"/>
      <w:b/>
      <w:bCs/>
    </w:rPr>
  </w:style>
  <w:style w:type="character" w:styleId="af0">
    <w:name w:val="page number"/>
    <w:basedOn w:val="a1"/>
    <w:qFormat/>
    <w:rsid w:val="00FE1CEC"/>
  </w:style>
  <w:style w:type="character" w:styleId="af1">
    <w:name w:val="Hyperlink"/>
    <w:basedOn w:val="a1"/>
    <w:qFormat/>
    <w:rsid w:val="00FE1CEC"/>
    <w:rPr>
      <w:color w:val="0000FF"/>
      <w:u w:val="single"/>
    </w:rPr>
  </w:style>
  <w:style w:type="character" w:customStyle="1" w:styleId="2Char">
    <w:name w:val="标题 2 Char"/>
    <w:basedOn w:val="a1"/>
    <w:link w:val="2"/>
    <w:qFormat/>
    <w:rsid w:val="00FE1CEC"/>
    <w:rPr>
      <w:rFonts w:ascii="Arial" w:eastAsia="仿宋_GB2312" w:hAnsi="Arial" w:cs="黑体"/>
      <w:b/>
      <w:bCs/>
      <w:sz w:val="30"/>
      <w:szCs w:val="32"/>
    </w:rPr>
  </w:style>
  <w:style w:type="character" w:customStyle="1" w:styleId="3Char">
    <w:name w:val="标题 3 Char"/>
    <w:basedOn w:val="a1"/>
    <w:link w:val="3"/>
    <w:qFormat/>
    <w:rsid w:val="00FE1CEC"/>
    <w:rPr>
      <w:rFonts w:ascii="Times New Roman" w:eastAsia="宋体" w:hAnsi="Times New Roman" w:cs="Times New Roman"/>
      <w:b/>
      <w:kern w:val="0"/>
      <w:sz w:val="32"/>
      <w:szCs w:val="20"/>
    </w:rPr>
  </w:style>
  <w:style w:type="character" w:customStyle="1" w:styleId="apple-converted-space">
    <w:name w:val="apple-converted-space"/>
    <w:basedOn w:val="a1"/>
    <w:qFormat/>
    <w:rsid w:val="00FE1CEC"/>
  </w:style>
  <w:style w:type="character" w:customStyle="1" w:styleId="Char3">
    <w:name w:val="纯文本 Char"/>
    <w:link w:val="a8"/>
    <w:qFormat/>
    <w:rsid w:val="00FE1CEC"/>
    <w:rPr>
      <w:rFonts w:ascii="宋体" w:eastAsia="仿宋_GB2312" w:hAnsi="Courier New"/>
      <w:sz w:val="32"/>
    </w:rPr>
  </w:style>
  <w:style w:type="character" w:customStyle="1" w:styleId="Char4">
    <w:name w:val="页眉 Char"/>
    <w:link w:val="ac"/>
    <w:qFormat/>
    <w:rsid w:val="00FE1CEC"/>
    <w:rPr>
      <w:rFonts w:eastAsia="仿宋_GB2312"/>
      <w:sz w:val="18"/>
      <w:szCs w:val="18"/>
    </w:rPr>
  </w:style>
  <w:style w:type="character" w:customStyle="1" w:styleId="Char5">
    <w:name w:val="批注框文本 Char"/>
    <w:link w:val="aa"/>
    <w:qFormat/>
    <w:rsid w:val="00FE1CEC"/>
    <w:rPr>
      <w:rFonts w:eastAsia="仿宋_GB2312"/>
      <w:sz w:val="18"/>
      <w:szCs w:val="18"/>
    </w:rPr>
  </w:style>
  <w:style w:type="character" w:customStyle="1" w:styleId="Char6">
    <w:name w:val="正文文本 Char"/>
    <w:link w:val="a5"/>
    <w:qFormat/>
    <w:rsid w:val="00FE1CEC"/>
    <w:rPr>
      <w:rFonts w:eastAsia="仿宋_GB2312"/>
      <w:sz w:val="32"/>
    </w:rPr>
  </w:style>
  <w:style w:type="character" w:customStyle="1" w:styleId="af2">
    <w:name w:val="样式 三号"/>
    <w:basedOn w:val="a1"/>
    <w:qFormat/>
    <w:rsid w:val="00FE1CEC"/>
    <w:rPr>
      <w:rFonts w:eastAsia="宋体" w:cs="Times New Roman"/>
      <w:sz w:val="28"/>
    </w:rPr>
  </w:style>
  <w:style w:type="character" w:customStyle="1" w:styleId="Char7">
    <w:name w:val="日期 Char"/>
    <w:link w:val="a9"/>
    <w:qFormat/>
    <w:rsid w:val="00FE1CEC"/>
    <w:rPr>
      <w:rFonts w:eastAsia="仿宋_GB2312"/>
      <w:sz w:val="32"/>
      <w:szCs w:val="24"/>
    </w:rPr>
  </w:style>
  <w:style w:type="character" w:customStyle="1" w:styleId="Char10">
    <w:name w:val="纯文本 Char1"/>
    <w:basedOn w:val="a1"/>
    <w:link w:val="a8"/>
    <w:uiPriority w:val="99"/>
    <w:semiHidden/>
    <w:qFormat/>
    <w:rsid w:val="00FE1CEC"/>
    <w:rPr>
      <w:rFonts w:ascii="宋体" w:eastAsia="宋体" w:hAnsi="Courier New" w:cs="Courier New"/>
      <w:szCs w:val="21"/>
    </w:rPr>
  </w:style>
  <w:style w:type="paragraph" w:customStyle="1" w:styleId="p16">
    <w:name w:val="p16"/>
    <w:basedOn w:val="a"/>
    <w:qFormat/>
    <w:rsid w:val="00FE1CEC"/>
    <w:pPr>
      <w:widowControl/>
    </w:pPr>
    <w:rPr>
      <w:kern w:val="0"/>
      <w:szCs w:val="21"/>
    </w:rPr>
  </w:style>
  <w:style w:type="paragraph" w:customStyle="1" w:styleId="af3">
    <w:name w:val="段"/>
    <w:qFormat/>
    <w:rsid w:val="00FE1CEC"/>
    <w:pPr>
      <w:autoSpaceDE w:val="0"/>
      <w:autoSpaceDN w:val="0"/>
      <w:ind w:firstLineChars="200" w:firstLine="200"/>
      <w:jc w:val="both"/>
    </w:pPr>
    <w:rPr>
      <w:rFonts w:ascii="宋体" w:eastAsia="宋体" w:hAnsi="Calibri" w:cs="Times New Roman"/>
      <w:sz w:val="21"/>
      <w:szCs w:val="22"/>
    </w:rPr>
  </w:style>
  <w:style w:type="character" w:customStyle="1" w:styleId="Char2">
    <w:name w:val="页脚 Char"/>
    <w:basedOn w:val="a1"/>
    <w:link w:val="ab"/>
    <w:qFormat/>
    <w:rsid w:val="00FE1CEC"/>
    <w:rPr>
      <w:rFonts w:ascii="Times New Roman" w:eastAsia="仿宋_GB2312" w:hAnsi="Times New Roman" w:cs="Times New Roman"/>
      <w:sz w:val="18"/>
      <w:szCs w:val="18"/>
    </w:rPr>
  </w:style>
  <w:style w:type="character" w:customStyle="1" w:styleId="Char0">
    <w:name w:val="正文文本缩进 Char"/>
    <w:basedOn w:val="a1"/>
    <w:link w:val="a6"/>
    <w:qFormat/>
    <w:rsid w:val="00FE1CEC"/>
    <w:rPr>
      <w:rFonts w:ascii="Times New Roman" w:eastAsia="仿宋_GB2312" w:hAnsi="Times New Roman" w:cs="Times New Roman"/>
      <w:sz w:val="24"/>
      <w:szCs w:val="24"/>
    </w:rPr>
  </w:style>
  <w:style w:type="paragraph" w:customStyle="1" w:styleId="1">
    <w:name w:val="列出段落1"/>
    <w:basedOn w:val="a"/>
    <w:uiPriority w:val="99"/>
    <w:qFormat/>
    <w:rsid w:val="00FE1CEC"/>
    <w:pPr>
      <w:ind w:firstLineChars="200" w:firstLine="420"/>
    </w:pPr>
    <w:rPr>
      <w:szCs w:val="22"/>
    </w:rPr>
  </w:style>
  <w:style w:type="character" w:customStyle="1" w:styleId="Char13">
    <w:name w:val="页眉 Char1"/>
    <w:basedOn w:val="a1"/>
    <w:link w:val="ac"/>
    <w:uiPriority w:val="99"/>
    <w:semiHidden/>
    <w:qFormat/>
    <w:rsid w:val="00FE1CEC"/>
    <w:rPr>
      <w:rFonts w:ascii="Times New Roman" w:eastAsia="仿宋_GB2312" w:hAnsi="Times New Roman" w:cs="Times New Roman"/>
      <w:sz w:val="18"/>
      <w:szCs w:val="18"/>
    </w:rPr>
  </w:style>
  <w:style w:type="character" w:customStyle="1" w:styleId="Char12">
    <w:name w:val="批注框文本 Char1"/>
    <w:basedOn w:val="a1"/>
    <w:link w:val="aa"/>
    <w:uiPriority w:val="99"/>
    <w:semiHidden/>
    <w:qFormat/>
    <w:rsid w:val="00FE1CEC"/>
    <w:rPr>
      <w:rFonts w:ascii="Times New Roman" w:eastAsia="仿宋_GB2312" w:hAnsi="Times New Roman" w:cs="Times New Roman"/>
      <w:sz w:val="18"/>
      <w:szCs w:val="18"/>
    </w:rPr>
  </w:style>
  <w:style w:type="character" w:customStyle="1" w:styleId="Char11">
    <w:name w:val="日期 Char1"/>
    <w:basedOn w:val="a1"/>
    <w:link w:val="a9"/>
    <w:uiPriority w:val="99"/>
    <w:semiHidden/>
    <w:qFormat/>
    <w:rsid w:val="00FE1CEC"/>
    <w:rPr>
      <w:rFonts w:ascii="Times New Roman" w:eastAsia="仿宋_GB2312" w:hAnsi="Times New Roman" w:cs="Times New Roman"/>
      <w:sz w:val="32"/>
      <w:szCs w:val="24"/>
    </w:rPr>
  </w:style>
  <w:style w:type="character" w:customStyle="1" w:styleId="Char1">
    <w:name w:val="正文文本 Char1"/>
    <w:basedOn w:val="a1"/>
    <w:link w:val="a5"/>
    <w:uiPriority w:val="99"/>
    <w:semiHidden/>
    <w:qFormat/>
    <w:rsid w:val="00FE1CEC"/>
    <w:rPr>
      <w:rFonts w:ascii="Times New Roman" w:eastAsia="仿宋_GB2312" w:hAnsi="Times New Roman" w:cs="Times New Roman"/>
      <w:sz w:val="32"/>
      <w:szCs w:val="24"/>
    </w:rPr>
  </w:style>
  <w:style w:type="paragraph" w:customStyle="1" w:styleId="20">
    <w:name w:val="列出段落2"/>
    <w:basedOn w:val="a"/>
    <w:uiPriority w:val="34"/>
    <w:qFormat/>
    <w:rsid w:val="00FE1CEC"/>
    <w:pPr>
      <w:ind w:firstLineChars="200" w:firstLine="420"/>
    </w:pPr>
  </w:style>
  <w:style w:type="character" w:customStyle="1" w:styleId="Char">
    <w:name w:val="批注文字 Char"/>
    <w:basedOn w:val="a1"/>
    <w:link w:val="a4"/>
    <w:qFormat/>
    <w:rsid w:val="00FE1CEC"/>
    <w:rPr>
      <w:rFonts w:ascii="Times New Roman" w:eastAsia="仿宋_GB2312" w:hAnsi="Times New Roman" w:cs="Times New Roman"/>
      <w:sz w:val="32"/>
      <w:szCs w:val="24"/>
    </w:rPr>
  </w:style>
  <w:style w:type="paragraph" w:customStyle="1" w:styleId="GB2312">
    <w:name w:val="样式 样式 纯文本 + 仿宋_GB2312 四号 + 加粗"/>
    <w:basedOn w:val="a"/>
    <w:qFormat/>
    <w:rsid w:val="00FE1CEC"/>
    <w:pPr>
      <w:adjustRightInd w:val="0"/>
      <w:ind w:firstLineChars="200" w:firstLine="200"/>
      <w:jc w:val="left"/>
    </w:pPr>
    <w:rPr>
      <w:rFonts w:ascii="宋体" w:hAnsi="宋体" w:cs="宋体"/>
      <w:bCs/>
      <w:sz w:val="28"/>
      <w:szCs w:val="28"/>
    </w:rPr>
  </w:style>
  <w:style w:type="paragraph" w:customStyle="1" w:styleId="NoSpacingad81b47b-6779-4c76-b471-79375858c8cb">
    <w:name w:val="No Spacing_ad81b47b-6779-4c76-b471-79375858c8cb"/>
    <w:basedOn w:val="a"/>
    <w:uiPriority w:val="99"/>
    <w:qFormat/>
    <w:rsid w:val="00FE1CEC"/>
    <w:pPr>
      <w:ind w:firstLineChars="200" w:firstLine="200"/>
    </w:pPr>
  </w:style>
  <w:style w:type="paragraph" w:customStyle="1" w:styleId="2TimesNewRoman10630">
    <w:name w:val="样式 样式 正文文本缩进 2 + Times New Roman 首行缩进:  1.06 厘米 行距: 固定值 30 磅 + 两..."/>
    <w:basedOn w:val="a"/>
    <w:qFormat/>
    <w:rsid w:val="00FE1CEC"/>
    <w:pPr>
      <w:spacing w:line="360" w:lineRule="auto"/>
      <w:ind w:firstLineChars="200" w:firstLine="560"/>
    </w:pPr>
    <w:rPr>
      <w:rFonts w:cs="宋体"/>
      <w:szCs w:val="20"/>
    </w:rPr>
  </w:style>
  <w:style w:type="paragraph" w:customStyle="1" w:styleId="p0">
    <w:name w:val="p0"/>
    <w:basedOn w:val="a"/>
    <w:qFormat/>
    <w:rsid w:val="00FE1CEC"/>
    <w:pPr>
      <w:widowControl/>
      <w:ind w:firstLine="420"/>
      <w:jc w:val="left"/>
    </w:pPr>
    <w:rPr>
      <w:kern w:val="0"/>
      <w:sz w:val="20"/>
    </w:rPr>
  </w:style>
  <w:style w:type="paragraph" w:customStyle="1" w:styleId="ListParagraph1">
    <w:name w:val="List Paragraph1"/>
    <w:basedOn w:val="a"/>
    <w:uiPriority w:val="99"/>
    <w:qFormat/>
    <w:rsid w:val="00FE1CEC"/>
    <w:pPr>
      <w:ind w:firstLineChars="200" w:firstLine="420"/>
    </w:pPr>
  </w:style>
  <w:style w:type="paragraph" w:customStyle="1" w:styleId="21">
    <w:name w:val="列出段落2"/>
    <w:basedOn w:val="a"/>
    <w:uiPriority w:val="34"/>
    <w:qFormat/>
    <w:rsid w:val="00FE1CEC"/>
    <w:pPr>
      <w:ind w:firstLineChars="200" w:firstLine="420"/>
    </w:pPr>
    <w:rPr>
      <w:rFonts w:ascii="Calibri" w:eastAsia="宋体" w:hAnsi="Calibri"/>
    </w:rPr>
  </w:style>
  <w:style w:type="paragraph" w:customStyle="1" w:styleId="PlainText1">
    <w:name w:val="Plain Text1"/>
    <w:basedOn w:val="a"/>
    <w:uiPriority w:val="99"/>
    <w:qFormat/>
    <w:rsid w:val="00FE1CEC"/>
    <w:pPr>
      <w:spacing w:line="560" w:lineRule="exact"/>
      <w:ind w:firstLineChars="200" w:firstLine="640"/>
    </w:pPr>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2021-05-11T03:22:00Z</cp:lastPrinted>
  <dcterms:created xsi:type="dcterms:W3CDTF">2021-05-13T09:52:00Z</dcterms:created>
  <dcterms:modified xsi:type="dcterms:W3CDTF">2021-05-13T09:52:00Z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7B4DA79D0A2E4B888CBBC9CFA796B4E2</vt:lpwstr>
  </property>
</Properties>
</file>