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 w:line="231" w:lineRule="auto"/>
        <w:ind w:firstLine="6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附件2</w:t>
      </w:r>
    </w:p>
    <w:p>
      <w:pPr>
        <w:spacing w:line="181" w:lineRule="auto"/>
        <w:rPr>
          <w:rFonts w:ascii="宋体" w:hAnsi="宋体" w:eastAsia="宋体" w:cs="宋体"/>
          <w:sz w:val="42"/>
          <w:szCs w:val="42"/>
        </w:rPr>
      </w:pPr>
    </w:p>
    <w:p>
      <w:pPr>
        <w:spacing w:line="218" w:lineRule="exact"/>
      </w:pPr>
    </w:p>
    <w:tbl>
      <w:tblPr>
        <w:tblStyle w:val="4"/>
        <w:tblpPr w:leftFromText="180" w:rightFromText="180" w:vertAnchor="text" w:horzAnchor="page" w:tblpXSpec="center" w:tblpY="556"/>
        <w:tblOverlap w:val="never"/>
        <w:tblW w:w="14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666"/>
        <w:gridCol w:w="10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697" w:type="dxa"/>
            <w:tcBorders>
              <w:top w:val="single" w:color="000000" w:sz="2" w:space="0"/>
              <w:bottom w:val="single" w:color="000000" w:sz="2" w:space="0"/>
            </w:tcBorders>
            <w:tcMar>
              <w:top w:w="0" w:type="dxa"/>
              <w:left w:w="108" w:type="dxa"/>
              <w:bottom w:w="0" w:type="dxa"/>
              <w:right w:w="108" w:type="dxa"/>
            </w:tcMar>
            <w:vAlign w:val="top"/>
          </w:tcPr>
          <w:p>
            <w:pPr>
              <w:jc w:val="center"/>
              <w:rPr>
                <w:rFonts w:hint="eastAsia" w:ascii="黑体" w:hAnsi="黑体" w:eastAsia="黑体" w:cs="黑体"/>
                <w:sz w:val="21"/>
              </w:rPr>
            </w:pPr>
          </w:p>
        </w:tc>
        <w:tc>
          <w:tcPr>
            <w:tcW w:w="2666" w:type="dxa"/>
            <w:tcBorders>
              <w:top w:val="single" w:color="000000" w:sz="2" w:space="0"/>
              <w:bottom w:val="single" w:color="000000" w:sz="2" w:space="0"/>
            </w:tcBorders>
            <w:tcMar>
              <w:top w:w="0" w:type="dxa"/>
              <w:left w:w="108" w:type="dxa"/>
              <w:bottom w:w="0" w:type="dxa"/>
              <w:right w:w="108" w:type="dxa"/>
            </w:tcMar>
            <w:vAlign w:val="top"/>
          </w:tcPr>
          <w:p>
            <w:pPr>
              <w:spacing w:before="190" w:line="219" w:lineRule="auto"/>
              <w:ind w:firstLine="110"/>
              <w:jc w:val="center"/>
              <w:rPr>
                <w:rFonts w:hint="eastAsia" w:ascii="黑体" w:hAnsi="黑体" w:eastAsia="黑体" w:cs="黑体"/>
                <w:sz w:val="28"/>
                <w:szCs w:val="28"/>
              </w:rPr>
            </w:pPr>
            <w:r>
              <w:rPr>
                <w:rFonts w:hint="eastAsia" w:ascii="黑体" w:hAnsi="黑体" w:eastAsia="黑体" w:cs="黑体"/>
                <w:spacing w:val="2"/>
                <w:sz w:val="28"/>
                <w:szCs w:val="28"/>
              </w:rPr>
              <w:t>单位及职务</w:t>
            </w:r>
          </w:p>
        </w:tc>
        <w:tc>
          <w:tcPr>
            <w:tcW w:w="10737" w:type="dxa"/>
            <w:tcBorders>
              <w:top w:val="single" w:color="000000" w:sz="2" w:space="0"/>
              <w:bottom w:val="single" w:color="000000" w:sz="2" w:space="0"/>
            </w:tcBorders>
            <w:tcMar>
              <w:top w:w="0" w:type="dxa"/>
              <w:left w:w="108" w:type="dxa"/>
              <w:bottom w:w="0" w:type="dxa"/>
              <w:right w:w="108" w:type="dxa"/>
            </w:tcMar>
            <w:vAlign w:val="top"/>
          </w:tcPr>
          <w:p>
            <w:pPr>
              <w:spacing w:before="189" w:line="221" w:lineRule="auto"/>
              <w:jc w:val="center"/>
              <w:rPr>
                <w:rFonts w:hint="eastAsia" w:ascii="黑体" w:hAnsi="黑体" w:eastAsia="黑体" w:cs="黑体"/>
                <w:sz w:val="28"/>
                <w:szCs w:val="28"/>
              </w:rPr>
            </w:pPr>
            <w:r>
              <w:rPr>
                <w:rFonts w:hint="eastAsia" w:ascii="黑体" w:hAnsi="黑体" w:eastAsia="黑体" w:cs="黑体"/>
                <w:spacing w:val="29"/>
                <w:w w:val="102"/>
                <w:sz w:val="28"/>
                <w:szCs w:val="28"/>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697"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pacing w:val="29"/>
                <w:w w:val="108"/>
                <w:sz w:val="28"/>
                <w:szCs w:val="28"/>
              </w:rPr>
            </w:pPr>
            <w:r>
              <w:rPr>
                <w:rFonts w:hint="eastAsia" w:ascii="仿宋" w:hAnsi="仿宋" w:eastAsia="仿宋" w:cs="仿宋"/>
                <w:b/>
                <w:bCs/>
                <w:spacing w:val="29"/>
                <w:w w:val="108"/>
                <w:sz w:val="28"/>
                <w:szCs w:val="28"/>
              </w:rPr>
              <w:t>指</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pacing w:val="29"/>
                <w:w w:val="108"/>
                <w:sz w:val="28"/>
                <w:szCs w:val="28"/>
              </w:rPr>
            </w:pPr>
            <w:r>
              <w:rPr>
                <w:rFonts w:hint="eastAsia" w:ascii="仿宋" w:hAnsi="仿宋" w:eastAsia="仿宋" w:cs="仿宋"/>
                <w:b/>
                <w:bCs/>
                <w:spacing w:val="29"/>
                <w:w w:val="108"/>
                <w:sz w:val="28"/>
                <w:szCs w:val="28"/>
              </w:rPr>
              <w:t>挥</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sz w:val="28"/>
                <w:szCs w:val="28"/>
              </w:rPr>
            </w:pPr>
            <w:r>
              <w:rPr>
                <w:rFonts w:hint="eastAsia" w:ascii="仿宋" w:hAnsi="仿宋" w:eastAsia="仿宋" w:cs="仿宋"/>
                <w:b/>
                <w:bCs/>
                <w:spacing w:val="29"/>
                <w:w w:val="108"/>
                <w:sz w:val="28"/>
                <w:szCs w:val="28"/>
              </w:rPr>
              <w:t>长</w:t>
            </w: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分管公安工作的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副</w:t>
            </w:r>
            <w:r>
              <w:rPr>
                <w:rFonts w:hint="eastAsia" w:ascii="仿宋" w:hAnsi="仿宋" w:eastAsia="仿宋" w:cs="仿宋"/>
                <w:spacing w:val="15"/>
                <w:sz w:val="28"/>
                <w:szCs w:val="28"/>
                <w:lang w:eastAsia="zh-CN"/>
              </w:rPr>
              <w:t>区</w:t>
            </w:r>
            <w:r>
              <w:rPr>
                <w:rFonts w:hint="eastAsia" w:ascii="仿宋" w:hAnsi="仿宋" w:eastAsia="仿宋" w:cs="仿宋"/>
                <w:spacing w:val="15"/>
                <w:sz w:val="28"/>
                <w:szCs w:val="28"/>
              </w:rPr>
              <w:t>长</w:t>
            </w:r>
          </w:p>
        </w:tc>
        <w:tc>
          <w:tcPr>
            <w:tcW w:w="10737" w:type="dxa"/>
            <w:vMerge w:val="restart"/>
            <w:tcBorders>
              <w:top w:val="single" w:color="000000" w:sz="2" w:space="0"/>
              <w:bottom w:val="nil"/>
            </w:tcBorders>
            <w:tcMar>
              <w:top w:w="0" w:type="dxa"/>
              <w:left w:w="108" w:type="dxa"/>
              <w:bottom w:w="0" w:type="dxa"/>
              <w:right w:w="108" w:type="dxa"/>
            </w:tcMar>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48" w:lineRule="auto"/>
              <w:ind w:left="121" w:right="102" w:firstLine="549"/>
              <w:rPr>
                <w:rFonts w:hint="eastAsia" w:ascii="仿宋" w:hAnsi="仿宋" w:eastAsia="仿宋" w:cs="仿宋"/>
                <w:sz w:val="28"/>
                <w:szCs w:val="28"/>
              </w:rPr>
            </w:pPr>
            <w:r>
              <w:rPr>
                <w:rFonts w:hint="eastAsia" w:ascii="仿宋" w:hAnsi="仿宋" w:eastAsia="仿宋" w:cs="仿宋"/>
                <w:b/>
                <w:bCs/>
                <w:spacing w:val="7"/>
                <w:sz w:val="28"/>
                <w:szCs w:val="28"/>
                <w:lang w:eastAsia="zh-CN"/>
              </w:rPr>
              <w:t>区</w:t>
            </w:r>
            <w:r>
              <w:rPr>
                <w:rFonts w:hint="eastAsia" w:ascii="仿宋" w:hAnsi="仿宋" w:eastAsia="仿宋" w:cs="仿宋"/>
                <w:b/>
                <w:bCs/>
                <w:spacing w:val="7"/>
                <w:sz w:val="28"/>
                <w:szCs w:val="28"/>
              </w:rPr>
              <w:t>指挥部职责:</w:t>
            </w:r>
            <w:r>
              <w:rPr>
                <w:rFonts w:hint="eastAsia" w:ascii="仿宋" w:hAnsi="仿宋" w:eastAsia="仿宋" w:cs="仿宋"/>
                <w:spacing w:val="7"/>
                <w:sz w:val="28"/>
                <w:szCs w:val="28"/>
              </w:rPr>
              <w:t>贯彻落实党中央、国务院及省委、省政府</w:t>
            </w:r>
            <w:r>
              <w:rPr>
                <w:rFonts w:hint="eastAsia" w:ascii="仿宋" w:hAnsi="仿宋" w:eastAsia="仿宋" w:cs="仿宋"/>
                <w:spacing w:val="7"/>
                <w:sz w:val="28"/>
                <w:szCs w:val="28"/>
                <w:lang w:eastAsia="zh-CN"/>
              </w:rPr>
              <w:t>和市委、市政府</w:t>
            </w:r>
            <w:r>
              <w:rPr>
                <w:rFonts w:hint="eastAsia" w:ascii="仿宋" w:hAnsi="仿宋" w:eastAsia="仿宋" w:cs="仿宋"/>
                <w:spacing w:val="7"/>
                <w:sz w:val="28"/>
                <w:szCs w:val="28"/>
              </w:rPr>
              <w:t>关于交通安全工作的决</w:t>
            </w:r>
            <w:r>
              <w:rPr>
                <w:rFonts w:hint="eastAsia" w:ascii="仿宋" w:hAnsi="仿宋" w:eastAsia="仿宋" w:cs="仿宋"/>
                <w:spacing w:val="10"/>
                <w:sz w:val="28"/>
                <w:szCs w:val="28"/>
              </w:rPr>
              <w:t>策部署</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统筹协调全</w:t>
            </w:r>
            <w:r>
              <w:rPr>
                <w:rFonts w:hint="eastAsia" w:ascii="仿宋" w:hAnsi="仿宋" w:eastAsia="仿宋" w:cs="仿宋"/>
                <w:spacing w:val="10"/>
                <w:sz w:val="28"/>
                <w:szCs w:val="28"/>
                <w:lang w:eastAsia="zh-CN"/>
              </w:rPr>
              <w:t>区</w:t>
            </w:r>
            <w:r>
              <w:rPr>
                <w:rFonts w:hint="eastAsia" w:ascii="仿宋" w:hAnsi="仿宋" w:eastAsia="仿宋" w:cs="仿宋"/>
                <w:spacing w:val="10"/>
                <w:sz w:val="28"/>
                <w:szCs w:val="28"/>
              </w:rPr>
              <w:t>道路交通事故防范和隐患排查治理工作</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制定道路交通安全总体规划、重要措施</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组织指挥道路交通事故应急处置工作</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指导协调道路交</w:t>
            </w:r>
            <w:r>
              <w:rPr>
                <w:rFonts w:hint="eastAsia" w:ascii="仿宋" w:hAnsi="仿宋" w:eastAsia="仿宋" w:cs="仿宋"/>
                <w:spacing w:val="7"/>
                <w:sz w:val="28"/>
                <w:szCs w:val="28"/>
              </w:rPr>
              <w:t>通事故调查评估和善后处置工作</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落实</w:t>
            </w:r>
            <w:r>
              <w:rPr>
                <w:rFonts w:hint="eastAsia" w:ascii="仿宋" w:hAnsi="仿宋" w:eastAsia="仿宋" w:cs="仿宋"/>
                <w:spacing w:val="7"/>
                <w:sz w:val="28"/>
                <w:szCs w:val="28"/>
                <w:lang w:eastAsia="zh-CN"/>
              </w:rPr>
              <w:t>区</w:t>
            </w:r>
            <w:r>
              <w:rPr>
                <w:rFonts w:hint="eastAsia" w:ascii="仿宋" w:hAnsi="仿宋" w:eastAsia="仿宋" w:cs="仿宋"/>
                <w:spacing w:val="7"/>
                <w:sz w:val="28"/>
                <w:szCs w:val="28"/>
              </w:rPr>
              <w:t>委、</w:t>
            </w:r>
            <w:r>
              <w:rPr>
                <w:rFonts w:hint="eastAsia" w:ascii="仿宋" w:hAnsi="仿宋" w:eastAsia="仿宋" w:cs="仿宋"/>
                <w:spacing w:val="7"/>
                <w:sz w:val="28"/>
                <w:szCs w:val="28"/>
                <w:lang w:eastAsia="zh-CN"/>
              </w:rPr>
              <w:t>区</w:t>
            </w:r>
            <w:r>
              <w:rPr>
                <w:rFonts w:hint="eastAsia" w:ascii="仿宋" w:hAnsi="仿宋" w:eastAsia="仿宋" w:cs="仿宋"/>
                <w:spacing w:val="7"/>
                <w:sz w:val="28"/>
                <w:szCs w:val="28"/>
              </w:rPr>
              <w:t>政府及</w:t>
            </w:r>
            <w:r>
              <w:rPr>
                <w:rFonts w:hint="eastAsia" w:ascii="仿宋" w:hAnsi="仿宋" w:eastAsia="仿宋" w:cs="仿宋"/>
                <w:spacing w:val="7"/>
                <w:sz w:val="28"/>
                <w:szCs w:val="28"/>
                <w:lang w:eastAsia="zh-CN"/>
              </w:rPr>
              <w:t>区</w:t>
            </w:r>
            <w:r>
              <w:rPr>
                <w:rFonts w:hint="eastAsia" w:ascii="仿宋" w:hAnsi="仿宋" w:eastAsia="仿宋" w:cs="仿宋"/>
                <w:spacing w:val="7"/>
                <w:sz w:val="28"/>
                <w:szCs w:val="28"/>
              </w:rPr>
              <w:t>应急救援总指挥部交办的相</w:t>
            </w:r>
            <w:r>
              <w:rPr>
                <w:rFonts w:hint="eastAsia" w:ascii="仿宋" w:hAnsi="仿宋" w:eastAsia="仿宋" w:cs="仿宋"/>
                <w:spacing w:val="25"/>
                <w:sz w:val="28"/>
                <w:szCs w:val="28"/>
              </w:rPr>
              <w:t>关重大事项。</w:t>
            </w:r>
          </w:p>
          <w:p>
            <w:pPr>
              <w:spacing w:before="273" w:line="244" w:lineRule="auto"/>
              <w:ind w:left="132" w:right="102" w:firstLine="539"/>
              <w:rPr>
                <w:rFonts w:ascii="宋体" w:hAnsi="宋体" w:eastAsia="宋体" w:cs="宋体"/>
                <w:sz w:val="28"/>
                <w:szCs w:val="28"/>
              </w:rPr>
            </w:pPr>
            <w:r>
              <w:rPr>
                <w:rFonts w:hint="eastAsia" w:ascii="仿宋" w:hAnsi="仿宋" w:eastAsia="仿宋" w:cs="仿宋"/>
                <w:b/>
                <w:bCs/>
                <w:spacing w:val="11"/>
                <w:sz w:val="28"/>
                <w:szCs w:val="28"/>
                <w:lang w:eastAsia="zh-CN"/>
              </w:rPr>
              <w:t>区</w:t>
            </w:r>
            <w:r>
              <w:rPr>
                <w:rFonts w:hint="eastAsia" w:ascii="仿宋" w:hAnsi="仿宋" w:eastAsia="仿宋" w:cs="仿宋"/>
                <w:b/>
                <w:bCs/>
                <w:spacing w:val="11"/>
                <w:sz w:val="28"/>
                <w:szCs w:val="28"/>
              </w:rPr>
              <w:t>指挥部办公室主要职责:</w:t>
            </w:r>
            <w:r>
              <w:rPr>
                <w:rFonts w:hint="eastAsia" w:ascii="仿宋" w:hAnsi="仿宋" w:eastAsia="仿宋" w:cs="仿宋"/>
                <w:spacing w:val="11"/>
                <w:sz w:val="28"/>
                <w:szCs w:val="28"/>
              </w:rPr>
              <w:t>承担</w:t>
            </w:r>
            <w:r>
              <w:rPr>
                <w:rFonts w:hint="eastAsia" w:ascii="仿宋" w:hAnsi="仿宋" w:eastAsia="仿宋" w:cs="仿宋"/>
                <w:spacing w:val="11"/>
                <w:sz w:val="28"/>
                <w:szCs w:val="28"/>
                <w:lang w:eastAsia="zh-CN"/>
              </w:rPr>
              <w:t>区</w:t>
            </w:r>
            <w:r>
              <w:rPr>
                <w:rFonts w:hint="eastAsia" w:ascii="仿宋" w:hAnsi="仿宋" w:eastAsia="仿宋" w:cs="仿宋"/>
                <w:spacing w:val="11"/>
                <w:sz w:val="28"/>
                <w:szCs w:val="28"/>
              </w:rPr>
              <w:t>道路交通安全应急指挥部日常工作</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组织应急管理培训、演练、开展应急宣传</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制定、修订应急预案</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协调道路交通事故救援行动</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协助</w:t>
            </w:r>
            <w:r>
              <w:rPr>
                <w:rFonts w:hint="eastAsia" w:ascii="仿宋" w:hAnsi="仿宋" w:eastAsia="仿宋" w:cs="仿宋"/>
                <w:spacing w:val="11"/>
                <w:sz w:val="28"/>
                <w:szCs w:val="28"/>
                <w:lang w:eastAsia="zh-CN"/>
              </w:rPr>
              <w:t>区</w:t>
            </w:r>
            <w:r>
              <w:rPr>
                <w:rFonts w:hint="eastAsia" w:ascii="仿宋" w:hAnsi="仿宋" w:eastAsia="仿宋" w:cs="仿宋"/>
                <w:spacing w:val="11"/>
                <w:sz w:val="28"/>
                <w:szCs w:val="28"/>
              </w:rPr>
              <w:t>委、</w:t>
            </w:r>
            <w:r>
              <w:rPr>
                <w:rFonts w:hint="eastAsia" w:ascii="仿宋" w:hAnsi="仿宋" w:eastAsia="仿宋" w:cs="仿宋"/>
                <w:spacing w:val="11"/>
                <w:sz w:val="28"/>
                <w:szCs w:val="28"/>
                <w:lang w:eastAsia="zh-CN"/>
              </w:rPr>
              <w:t>区</w:t>
            </w:r>
            <w:r>
              <w:rPr>
                <w:rFonts w:hint="eastAsia" w:ascii="仿宋" w:hAnsi="仿宋" w:eastAsia="仿宋" w:cs="仿宋"/>
                <w:spacing w:val="11"/>
                <w:sz w:val="28"/>
                <w:szCs w:val="28"/>
              </w:rPr>
              <w:t>政府指定的负责同志组织道路交通事故应急处置工作</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配合</w:t>
            </w:r>
            <w:r>
              <w:rPr>
                <w:rFonts w:hint="eastAsia" w:ascii="仿宋" w:hAnsi="仿宋" w:eastAsia="仿宋" w:cs="仿宋"/>
                <w:spacing w:val="7"/>
                <w:sz w:val="28"/>
                <w:szCs w:val="28"/>
              </w:rPr>
              <w:t>做好道路交通事故调查评估和善后处置工作</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报告道路交通安全突发事件应急处</w:t>
            </w:r>
            <w:r>
              <w:rPr>
                <w:rFonts w:hint="eastAsia" w:ascii="仿宋" w:hAnsi="仿宋" w:eastAsia="仿宋" w:cs="仿宋"/>
                <w:spacing w:val="8"/>
                <w:sz w:val="28"/>
                <w:szCs w:val="28"/>
              </w:rPr>
              <w:t>置信息</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提出应急响应启动和终止建议</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指导</w:t>
            </w:r>
            <w:r>
              <w:rPr>
                <w:rFonts w:hint="eastAsia" w:ascii="仿宋" w:hAnsi="仿宋" w:eastAsia="仿宋" w:cs="仿宋"/>
                <w:spacing w:val="8"/>
                <w:sz w:val="28"/>
                <w:szCs w:val="28"/>
                <w:lang w:eastAsia="zh-CN"/>
              </w:rPr>
              <w:t>乡镇</w:t>
            </w:r>
            <w:r>
              <w:rPr>
                <w:rFonts w:hint="eastAsia" w:ascii="仿宋" w:hAnsi="仿宋" w:eastAsia="仿宋" w:cs="仿宋"/>
                <w:spacing w:val="8"/>
                <w:sz w:val="28"/>
                <w:szCs w:val="28"/>
              </w:rPr>
              <w:t>、</w:t>
            </w:r>
            <w:r>
              <w:rPr>
                <w:rFonts w:hint="eastAsia" w:ascii="仿宋" w:hAnsi="仿宋" w:eastAsia="仿宋" w:cs="仿宋"/>
                <w:spacing w:val="8"/>
                <w:sz w:val="28"/>
                <w:szCs w:val="28"/>
                <w:lang w:eastAsia="zh-CN"/>
              </w:rPr>
              <w:t>成员单位</w:t>
            </w:r>
            <w:r>
              <w:rPr>
                <w:rFonts w:hint="eastAsia" w:ascii="仿宋" w:hAnsi="仿宋" w:eastAsia="仿宋" w:cs="仿宋"/>
                <w:spacing w:val="8"/>
                <w:sz w:val="28"/>
                <w:szCs w:val="28"/>
              </w:rPr>
              <w:t>做好道路交通安全突发事件应对</w:t>
            </w:r>
            <w:r>
              <w:rPr>
                <w:rFonts w:hint="eastAsia" w:ascii="仿宋" w:hAnsi="仿宋" w:eastAsia="仿宋" w:cs="仿宋"/>
                <w:spacing w:val="-10"/>
                <w:sz w:val="28"/>
                <w:szCs w:val="28"/>
              </w:rPr>
              <w:t>等</w:t>
            </w:r>
            <w:r>
              <w:rPr>
                <w:rFonts w:hint="eastAsia" w:ascii="仿宋" w:hAnsi="仿宋" w:eastAsia="仿宋" w:cs="仿宋"/>
                <w:spacing w:val="-61"/>
                <w:sz w:val="28"/>
                <w:szCs w:val="28"/>
              </w:rPr>
              <w:t xml:space="preserve"> </w:t>
            </w:r>
            <w:r>
              <w:rPr>
                <w:rFonts w:hint="eastAsia" w:ascii="仿宋" w:hAnsi="仿宋" w:eastAsia="仿宋" w:cs="仿宋"/>
                <w:spacing w:val="-10"/>
                <w:sz w:val="28"/>
                <w:szCs w:val="28"/>
              </w:rPr>
              <w:t>工</w:t>
            </w:r>
            <w:r>
              <w:rPr>
                <w:rFonts w:hint="eastAsia" w:ascii="仿宋" w:hAnsi="仿宋" w:eastAsia="仿宋" w:cs="仿宋"/>
                <w:spacing w:val="-63"/>
                <w:sz w:val="28"/>
                <w:szCs w:val="28"/>
              </w:rPr>
              <w:t xml:space="preserve"> </w:t>
            </w:r>
            <w:r>
              <w:rPr>
                <w:rFonts w:hint="eastAsia" w:ascii="仿宋" w:hAnsi="仿宋" w:eastAsia="仿宋" w:cs="仿宋"/>
                <w:spacing w:val="-10"/>
                <w:sz w:val="28"/>
                <w:szCs w:val="28"/>
              </w:rPr>
              <w:t>作</w:t>
            </w:r>
            <w:r>
              <w:rPr>
                <w:rFonts w:hint="eastAsia" w:ascii="仿宋" w:hAnsi="仿宋" w:eastAsia="仿宋" w:cs="仿宋"/>
                <w:spacing w:val="-76"/>
                <w:sz w:val="28"/>
                <w:szCs w:val="28"/>
              </w:rPr>
              <w:t xml:space="preserve"> </w:t>
            </w:r>
            <w:r>
              <w:rPr>
                <w:rFonts w:hint="eastAsia" w:ascii="仿宋" w:hAnsi="仿宋" w:eastAsia="仿宋" w:cs="仿宋"/>
                <w:spacing w:val="-1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jc w:val="center"/>
        </w:trPr>
        <w:tc>
          <w:tcPr>
            <w:tcW w:w="697" w:type="dxa"/>
            <w:vMerge w:val="restart"/>
            <w:tcBorders>
              <w:top w:val="single" w:color="000000" w:sz="2" w:space="0"/>
              <w:bottom w:val="nil"/>
            </w:tcBorders>
            <w:tcMar>
              <w:top w:w="0" w:type="dxa"/>
              <w:left w:w="108" w:type="dxa"/>
              <w:bottom w:w="0" w:type="dxa"/>
              <w:right w:w="108" w:type="dxa"/>
            </w:tcMar>
            <w:vAlign w:val="top"/>
          </w:tcPr>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eastAsia="宋体"/>
                <w:sz w:val="28"/>
                <w:szCs w:val="28"/>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eastAsia="宋体"/>
                <w:sz w:val="28"/>
                <w:szCs w:val="28"/>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eastAsia="宋体"/>
                <w:sz w:val="28"/>
                <w:szCs w:val="28"/>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eastAsia="宋体"/>
                <w:sz w:val="28"/>
                <w:szCs w:val="28"/>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副</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指</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挥</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Arial" w:eastAsia="宋体"/>
                <w:sz w:val="28"/>
                <w:szCs w:val="28"/>
                <w:lang w:eastAsia="zh-CN"/>
              </w:rPr>
            </w:pPr>
            <w:r>
              <w:rPr>
                <w:rFonts w:hint="eastAsia" w:ascii="仿宋" w:hAnsi="仿宋" w:eastAsia="仿宋" w:cs="仿宋"/>
                <w:b/>
                <w:bCs/>
                <w:sz w:val="28"/>
                <w:szCs w:val="28"/>
                <w:lang w:eastAsia="zh-CN"/>
              </w:rPr>
              <w:t>长</w:t>
            </w: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政府</w:t>
            </w:r>
            <w:r>
              <w:rPr>
                <w:rFonts w:hint="eastAsia" w:ascii="仿宋" w:hAnsi="仿宋" w:eastAsia="仿宋" w:cs="仿宋"/>
                <w:spacing w:val="-2"/>
                <w:sz w:val="28"/>
                <w:szCs w:val="28"/>
                <w:lang w:eastAsia="zh-CN"/>
              </w:rPr>
              <w:t>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分</w:t>
            </w:r>
            <w:r>
              <w:rPr>
                <w:rFonts w:hint="eastAsia" w:ascii="仿宋" w:hAnsi="仿宋" w:eastAsia="仿宋" w:cs="仿宋"/>
                <w:spacing w:val="-2"/>
                <w:sz w:val="28"/>
                <w:szCs w:val="28"/>
              </w:rPr>
              <w:t>管副</w:t>
            </w:r>
            <w:r>
              <w:rPr>
                <w:rFonts w:hint="eastAsia" w:ascii="仿宋" w:hAnsi="仿宋" w:eastAsia="仿宋" w:cs="仿宋"/>
                <w:spacing w:val="-2"/>
                <w:sz w:val="28"/>
                <w:szCs w:val="28"/>
                <w:lang w:eastAsia="zh-CN"/>
              </w:rPr>
              <w:t>主任</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697" w:type="dxa"/>
            <w:vMerge w:val="continue"/>
            <w:tcBorders>
              <w:top w:val="nil"/>
              <w:bottom w:val="nil"/>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区</w:t>
            </w:r>
            <w:r>
              <w:rPr>
                <w:rFonts w:hint="eastAsia" w:ascii="仿宋" w:hAnsi="仿宋" w:eastAsia="仿宋" w:cs="仿宋"/>
                <w:spacing w:val="1"/>
                <w:sz w:val="28"/>
                <w:szCs w:val="28"/>
              </w:rPr>
              <w:t>公安</w:t>
            </w:r>
            <w:r>
              <w:rPr>
                <w:rFonts w:hint="eastAsia" w:ascii="仿宋" w:hAnsi="仿宋" w:eastAsia="仿宋" w:cs="仿宋"/>
                <w:spacing w:val="1"/>
                <w:sz w:val="28"/>
                <w:szCs w:val="28"/>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r>
              <w:rPr>
                <w:rFonts w:hint="eastAsia" w:ascii="仿宋" w:hAnsi="仿宋" w:eastAsia="仿宋" w:cs="仿宋"/>
                <w:spacing w:val="1"/>
                <w:sz w:val="28"/>
                <w:szCs w:val="28"/>
                <w:lang w:eastAsia="zh-CN"/>
              </w:rPr>
              <w:t>分管</w:t>
            </w:r>
            <w:r>
              <w:rPr>
                <w:rFonts w:hint="eastAsia" w:ascii="仿宋" w:hAnsi="仿宋" w:eastAsia="仿宋" w:cs="仿宋"/>
                <w:spacing w:val="-2"/>
                <w:sz w:val="28"/>
                <w:szCs w:val="28"/>
                <w:lang w:eastAsia="zh-CN"/>
              </w:rPr>
              <w:t>（</w:t>
            </w:r>
            <w:r>
              <w:rPr>
                <w:rFonts w:hint="eastAsia" w:ascii="仿宋" w:hAnsi="仿宋" w:eastAsia="仿宋" w:cs="仿宋"/>
                <w:spacing w:val="1"/>
                <w:sz w:val="28"/>
                <w:szCs w:val="28"/>
              </w:rPr>
              <w:t>副</w:t>
            </w:r>
            <w:r>
              <w:rPr>
                <w:rFonts w:hint="eastAsia" w:ascii="仿宋" w:hAnsi="仿宋" w:eastAsia="仿宋" w:cs="仿宋"/>
                <w:spacing w:val="-2"/>
                <w:sz w:val="28"/>
                <w:szCs w:val="28"/>
                <w:lang w:eastAsia="zh-CN"/>
              </w:rPr>
              <w:t>）</w:t>
            </w:r>
            <w:r>
              <w:rPr>
                <w:rFonts w:hint="eastAsia" w:ascii="仿宋" w:hAnsi="仿宋" w:eastAsia="仿宋" w:cs="仿宋"/>
                <w:spacing w:val="1"/>
                <w:sz w:val="28"/>
                <w:szCs w:val="28"/>
                <w:lang w:eastAsia="zh-CN"/>
              </w:rPr>
              <w:t>局</w:t>
            </w:r>
            <w:r>
              <w:rPr>
                <w:rFonts w:hint="eastAsia" w:ascii="仿宋" w:hAnsi="仿宋" w:eastAsia="仿宋" w:cs="仿宋"/>
                <w:spacing w:val="1"/>
                <w:sz w:val="28"/>
                <w:szCs w:val="28"/>
              </w:rPr>
              <w:t>长</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697" w:type="dxa"/>
            <w:vMerge w:val="continue"/>
            <w:tcBorders>
              <w:top w:val="nil"/>
              <w:bottom w:val="nil"/>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区交通运输局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lang w:eastAsia="zh-CN"/>
              </w:rPr>
              <w:t>局</w:t>
            </w:r>
            <w:r>
              <w:rPr>
                <w:rFonts w:hint="eastAsia" w:ascii="仿宋" w:hAnsi="仿宋" w:eastAsia="仿宋" w:cs="仿宋"/>
                <w:spacing w:val="2"/>
                <w:sz w:val="28"/>
                <w:szCs w:val="28"/>
              </w:rPr>
              <w:t>长</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697" w:type="dxa"/>
            <w:vMerge w:val="continue"/>
            <w:tcBorders>
              <w:top w:val="nil"/>
              <w:bottom w:val="nil"/>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11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应急</w:t>
            </w:r>
            <w:r>
              <w:rPr>
                <w:rFonts w:hint="eastAsia" w:ascii="仿宋" w:hAnsi="仿宋" w:eastAsia="仿宋" w:cs="仿宋"/>
                <w:spacing w:val="2"/>
                <w:sz w:val="28"/>
                <w:szCs w:val="28"/>
                <w:lang w:eastAsia="zh-CN"/>
              </w:rPr>
              <w:t>局局</w:t>
            </w:r>
            <w:r>
              <w:rPr>
                <w:rFonts w:hint="eastAsia" w:ascii="仿宋" w:hAnsi="仿宋" w:eastAsia="仿宋" w:cs="仿宋"/>
                <w:spacing w:val="2"/>
                <w:sz w:val="28"/>
                <w:szCs w:val="28"/>
              </w:rPr>
              <w:t>长</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97" w:type="dxa"/>
            <w:vMerge w:val="continue"/>
            <w:tcBorders>
              <w:top w:val="nil"/>
              <w:bottom w:val="nil"/>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临汾公路段段长</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697" w:type="dxa"/>
            <w:vMerge w:val="continue"/>
            <w:tcBorders>
              <w:top w:val="nil"/>
              <w:bottom w:val="nil"/>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pacing w:val="-2"/>
                <w:sz w:val="28"/>
                <w:szCs w:val="28"/>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公安局</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lang w:eastAsia="zh-CN"/>
              </w:rPr>
              <w:t>交警大队大队</w:t>
            </w:r>
            <w:r>
              <w:rPr>
                <w:rFonts w:hint="eastAsia" w:ascii="仿宋" w:hAnsi="仿宋" w:eastAsia="仿宋" w:cs="仿宋"/>
                <w:sz w:val="28"/>
                <w:szCs w:val="28"/>
              </w:rPr>
              <w:t>长</w:t>
            </w:r>
          </w:p>
        </w:tc>
        <w:tc>
          <w:tcPr>
            <w:tcW w:w="10737" w:type="dxa"/>
            <w:vMerge w:val="continue"/>
            <w:tcBorders>
              <w:top w:val="nil"/>
              <w:bottom w:val="nil"/>
            </w:tcBorders>
            <w:tcMar>
              <w:top w:w="0" w:type="dxa"/>
              <w:left w:w="108" w:type="dxa"/>
              <w:bottom w:w="0" w:type="dxa"/>
              <w:right w:w="108" w:type="dxa"/>
            </w:tcMar>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697" w:type="dxa"/>
            <w:vMerge w:val="continue"/>
            <w:tcBorders>
              <w:top w:val="nil"/>
              <w:bottom w:val="single" w:color="000000" w:sz="2" w:space="0"/>
            </w:tcBorders>
            <w:tcMar>
              <w:top w:w="0" w:type="dxa"/>
              <w:left w:w="108" w:type="dxa"/>
              <w:bottom w:w="0" w:type="dxa"/>
              <w:right w:w="108" w:type="dxa"/>
            </w:tcMar>
            <w:vAlign w:val="top"/>
          </w:tcPr>
          <w:p>
            <w:pPr>
              <w:rPr>
                <w:rFonts w:ascii="Arial"/>
                <w:sz w:val="21"/>
              </w:rPr>
            </w:pPr>
          </w:p>
        </w:tc>
        <w:tc>
          <w:tcPr>
            <w:tcW w:w="2666"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pacing w:val="-2"/>
                <w:sz w:val="28"/>
                <w:szCs w:val="28"/>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消防救援</w:t>
            </w:r>
            <w:r>
              <w:rPr>
                <w:rFonts w:hint="eastAsia" w:ascii="仿宋" w:hAnsi="仿宋" w:eastAsia="仿宋" w:cs="仿宋"/>
                <w:spacing w:val="-2"/>
                <w:sz w:val="28"/>
                <w:szCs w:val="28"/>
                <w:lang w:eastAsia="zh-CN"/>
              </w:rPr>
              <w:t>大</w:t>
            </w:r>
            <w:r>
              <w:rPr>
                <w:rFonts w:hint="eastAsia" w:ascii="仿宋" w:hAnsi="仿宋" w:eastAsia="仿宋" w:cs="仿宋"/>
                <w:spacing w:val="-2"/>
                <w:sz w:val="28"/>
                <w:szCs w:val="28"/>
              </w:rPr>
              <w:t>队</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lang w:eastAsia="zh-CN"/>
              </w:rPr>
              <w:t>大</w:t>
            </w:r>
            <w:r>
              <w:rPr>
                <w:rFonts w:hint="eastAsia" w:ascii="仿宋" w:hAnsi="仿宋" w:eastAsia="仿宋" w:cs="仿宋"/>
                <w:spacing w:val="14"/>
                <w:sz w:val="28"/>
                <w:szCs w:val="28"/>
              </w:rPr>
              <w:t>队长</w:t>
            </w:r>
          </w:p>
        </w:tc>
        <w:tc>
          <w:tcPr>
            <w:tcW w:w="10737" w:type="dxa"/>
            <w:vMerge w:val="continue"/>
            <w:tcBorders>
              <w:top w:val="nil"/>
              <w:bottom w:val="single" w:color="000000" w:sz="2" w:space="0"/>
            </w:tcBorders>
            <w:tcMar>
              <w:top w:w="0" w:type="dxa"/>
              <w:left w:w="108" w:type="dxa"/>
              <w:bottom w:w="0" w:type="dxa"/>
              <w:right w:w="108" w:type="dxa"/>
            </w:tcMar>
            <w:vAlign w:val="top"/>
          </w:tcPr>
          <w:p>
            <w:pPr>
              <w:rPr>
                <w:rFonts w:ascii="Arial"/>
                <w:sz w:val="21"/>
              </w:rPr>
            </w:pPr>
          </w:p>
        </w:tc>
      </w:tr>
    </w:tbl>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p>
    <w:p>
      <w:pPr>
        <w:spacing w:line="266" w:lineRule="auto"/>
        <w:rPr>
          <w:rFonts w:ascii="Arial"/>
          <w:sz w:val="21"/>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尧都区</w:t>
      </w:r>
      <w:r>
        <w:rPr>
          <w:rFonts w:hint="eastAsia" w:ascii="方正小标宋简体" w:hAnsi="方正小标宋简体" w:eastAsia="方正小标宋简体" w:cs="方正小标宋简体"/>
          <w:sz w:val="44"/>
          <w:szCs w:val="44"/>
        </w:rPr>
        <w:t>道路交通安全应急指挥部机构及职责</w:t>
      </w:r>
    </w:p>
    <w:p>
      <w:pPr>
        <w:rPr>
          <w:b w:val="0"/>
          <w:bCs w:val="0"/>
        </w:rPr>
        <w:sectPr>
          <w:pgSz w:w="16850" w:h="11900"/>
          <w:pgMar w:top="1417" w:right="1417" w:bottom="1417" w:left="1417" w:header="0" w:footer="0" w:gutter="0"/>
          <w:cols w:equalWidth="0" w:num="2">
            <w:col w:w="1626" w:space="100"/>
            <w:col w:w="12290"/>
          </w:cols>
        </w:sectPr>
      </w:pPr>
    </w:p>
    <w:tbl>
      <w:tblPr>
        <w:tblStyle w:val="4"/>
        <w:tblpPr w:leftFromText="180" w:rightFromText="180" w:vertAnchor="text" w:horzAnchor="page" w:tblpX="1162" w:tblpY="161"/>
        <w:tblOverlap w:val="never"/>
        <w:tblW w:w="14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538"/>
        <w:gridCol w:w="1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5" w:type="dxa"/>
            <w:tcBorders>
              <w:top w:val="single" w:color="000000" w:sz="2" w:space="0"/>
              <w:bottom w:val="single" w:color="000000" w:sz="2" w:space="0"/>
            </w:tcBorders>
            <w:vAlign w:val="top"/>
          </w:tcPr>
          <w:p>
            <w:pPr>
              <w:rPr>
                <w:rFonts w:ascii="Arial"/>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20" w:lineRule="auto"/>
              <w:ind w:firstLine="0" w:firstLineChars="0"/>
              <w:jc w:val="center"/>
              <w:textAlignment w:val="baseline"/>
              <w:rPr>
                <w:rFonts w:hint="eastAsia" w:ascii="黑体" w:hAnsi="黑体" w:eastAsia="黑体" w:cs="黑体"/>
                <w:sz w:val="28"/>
                <w:szCs w:val="28"/>
              </w:rPr>
            </w:pPr>
            <w:r>
              <w:rPr>
                <w:rFonts w:hint="eastAsia" w:ascii="黑体" w:hAnsi="黑体" w:eastAsia="黑体" w:cs="黑体"/>
                <w:spacing w:val="-7"/>
                <w:sz w:val="28"/>
                <w:szCs w:val="28"/>
              </w:rPr>
              <w:t>单</w:t>
            </w:r>
            <w:r>
              <w:rPr>
                <w:rFonts w:hint="eastAsia" w:ascii="黑体" w:hAnsi="黑体" w:eastAsia="黑体" w:cs="黑体"/>
                <w:spacing w:val="11"/>
                <w:sz w:val="28"/>
                <w:szCs w:val="28"/>
              </w:rPr>
              <w:t xml:space="preserve">   </w:t>
            </w:r>
            <w:r>
              <w:rPr>
                <w:rFonts w:hint="eastAsia" w:ascii="黑体" w:hAnsi="黑体" w:eastAsia="黑体" w:cs="黑体"/>
                <w:spacing w:val="-7"/>
                <w:sz w:val="28"/>
                <w:szCs w:val="28"/>
              </w:rPr>
              <w:t>位</w:t>
            </w:r>
          </w:p>
        </w:tc>
        <w:tc>
          <w:tcPr>
            <w:tcW w:w="11217" w:type="dxa"/>
            <w:tcBorders>
              <w:top w:val="single" w:color="000000" w:sz="2" w:space="0"/>
              <w:bottom w:val="single" w:color="000000" w:sz="2" w:space="0"/>
            </w:tcBorders>
            <w:vAlign w:val="top"/>
          </w:tcPr>
          <w:p>
            <w:pPr>
              <w:spacing w:before="279" w:line="221" w:lineRule="auto"/>
              <w:ind w:firstLine="4972"/>
              <w:rPr>
                <w:rFonts w:hint="eastAsia" w:ascii="黑体" w:hAnsi="黑体" w:eastAsia="黑体" w:cs="黑体"/>
                <w:sz w:val="28"/>
                <w:szCs w:val="28"/>
              </w:rPr>
            </w:pPr>
            <w:r>
              <w:rPr>
                <w:rFonts w:hint="eastAsia" w:ascii="黑体" w:hAnsi="黑体" w:eastAsia="黑体" w:cs="黑体"/>
                <w:spacing w:val="30"/>
                <w:w w:val="105"/>
                <w:sz w:val="28"/>
                <w:szCs w:val="28"/>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825" w:type="dxa"/>
            <w:vMerge w:val="restart"/>
            <w:tcBorders>
              <w:top w:val="single" w:color="000000" w:sz="2" w:space="0"/>
              <w:bottom w:val="nil"/>
            </w:tcBorders>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sz w:val="28"/>
                <w:szCs w:val="28"/>
                <w:lang w:eastAsia="zh-CN"/>
              </w:rPr>
            </w:pPr>
            <w:r>
              <w:rPr>
                <w:rFonts w:hint="eastAsia" w:ascii="仿宋" w:hAnsi="仿宋" w:eastAsia="仿宋" w:cs="仿宋"/>
                <w:b/>
                <w:bCs/>
                <w:spacing w:val="45"/>
                <w:sz w:val="28"/>
                <w:szCs w:val="28"/>
                <w:lang w:eastAsia="zh-CN"/>
              </w:rPr>
              <w:t>成员单位</w:t>
            </w: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委宣传部</w:t>
            </w:r>
          </w:p>
        </w:tc>
        <w:tc>
          <w:tcPr>
            <w:tcW w:w="11217" w:type="dxa"/>
            <w:tcBorders>
              <w:top w:val="single" w:color="000000" w:sz="2" w:space="0"/>
              <w:bottom w:val="single" w:color="000000" w:sz="2" w:space="0"/>
            </w:tcBorders>
            <w:vAlign w:val="center"/>
          </w:tcPr>
          <w:p>
            <w:pPr>
              <w:spacing w:before="96" w:line="237" w:lineRule="auto"/>
              <w:ind w:left="142" w:right="143" w:firstLine="549"/>
              <w:jc w:val="both"/>
              <w:rPr>
                <w:rFonts w:hint="eastAsia" w:ascii="仿宋" w:hAnsi="仿宋" w:eastAsia="仿宋" w:cs="仿宋"/>
                <w:sz w:val="28"/>
                <w:szCs w:val="28"/>
              </w:rPr>
            </w:pPr>
            <w:r>
              <w:rPr>
                <w:rFonts w:hint="eastAsia" w:ascii="仿宋" w:hAnsi="仿宋" w:eastAsia="仿宋" w:cs="仿宋"/>
                <w:spacing w:val="11"/>
                <w:sz w:val="28"/>
                <w:szCs w:val="28"/>
              </w:rPr>
              <w:t>根据</w:t>
            </w:r>
            <w:r>
              <w:rPr>
                <w:rFonts w:hint="eastAsia" w:ascii="仿宋" w:hAnsi="仿宋" w:eastAsia="仿宋" w:cs="仿宋"/>
                <w:spacing w:val="11"/>
                <w:sz w:val="28"/>
                <w:szCs w:val="28"/>
                <w:lang w:eastAsia="zh-CN"/>
              </w:rPr>
              <w:t>区</w:t>
            </w:r>
            <w:r>
              <w:rPr>
                <w:rFonts w:hint="eastAsia" w:ascii="仿宋" w:hAnsi="仿宋" w:eastAsia="仿宋" w:cs="仿宋"/>
                <w:spacing w:val="11"/>
                <w:sz w:val="28"/>
                <w:szCs w:val="28"/>
              </w:rPr>
              <w:t>应急指挥部的统一部署</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组织协调新闻媒体</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开展应急新闻报道</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积极引导舆</w:t>
            </w:r>
            <w:r>
              <w:rPr>
                <w:rFonts w:hint="eastAsia" w:ascii="仿宋" w:hAnsi="仿宋" w:eastAsia="仿宋" w:cs="仿宋"/>
                <w:spacing w:val="-7"/>
                <w:sz w:val="28"/>
                <w:szCs w:val="28"/>
              </w:rPr>
              <w:t>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公安</w:t>
            </w:r>
            <w:r>
              <w:rPr>
                <w:rFonts w:hint="eastAsia" w:ascii="仿宋" w:hAnsi="仿宋" w:eastAsia="仿宋" w:cs="仿宋"/>
                <w:spacing w:val="3"/>
                <w:sz w:val="28"/>
                <w:szCs w:val="28"/>
                <w:lang w:eastAsia="zh-CN"/>
              </w:rPr>
              <w:t>局</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市公安局直属分局</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市公安局东城分局</w:t>
            </w:r>
          </w:p>
        </w:tc>
        <w:tc>
          <w:tcPr>
            <w:tcW w:w="11217" w:type="dxa"/>
            <w:tcBorders>
              <w:top w:val="single" w:color="000000" w:sz="2" w:space="0"/>
              <w:bottom w:val="single" w:color="000000" w:sz="2" w:space="0"/>
            </w:tcBorders>
            <w:vAlign w:val="center"/>
          </w:tcPr>
          <w:p>
            <w:pPr>
              <w:spacing w:before="166" w:line="263" w:lineRule="auto"/>
              <w:ind w:left="172" w:right="142" w:firstLine="520"/>
              <w:jc w:val="both"/>
              <w:rPr>
                <w:rFonts w:hint="eastAsia" w:ascii="仿宋" w:hAnsi="仿宋" w:eastAsia="仿宋" w:cs="仿宋"/>
                <w:sz w:val="28"/>
                <w:szCs w:val="28"/>
                <w:lang w:eastAsia="zh-CN"/>
              </w:rPr>
            </w:pPr>
            <w:r>
              <w:rPr>
                <w:rFonts w:hint="eastAsia" w:ascii="仿宋" w:hAnsi="仿宋" w:eastAsia="仿宋" w:cs="仿宋"/>
                <w:spacing w:val="7"/>
                <w:sz w:val="28"/>
                <w:szCs w:val="28"/>
              </w:rPr>
              <w:t>负责协调</w:t>
            </w:r>
            <w:r>
              <w:rPr>
                <w:rFonts w:hint="eastAsia" w:ascii="仿宋" w:hAnsi="仿宋" w:eastAsia="仿宋" w:cs="仿宋"/>
                <w:spacing w:val="7"/>
                <w:sz w:val="28"/>
                <w:szCs w:val="28"/>
                <w:lang w:eastAsia="zh-CN"/>
              </w:rPr>
              <w:t>所辖</w:t>
            </w:r>
            <w:r>
              <w:rPr>
                <w:rFonts w:hint="eastAsia" w:ascii="仿宋" w:hAnsi="仿宋" w:eastAsia="仿宋" w:cs="仿宋"/>
                <w:spacing w:val="7"/>
                <w:sz w:val="28"/>
                <w:szCs w:val="28"/>
              </w:rPr>
              <w:t>相关警种开展</w:t>
            </w:r>
            <w:r>
              <w:rPr>
                <w:rFonts w:hint="eastAsia" w:ascii="仿宋" w:hAnsi="仿宋" w:eastAsia="仿宋" w:cs="仿宋"/>
                <w:spacing w:val="7"/>
                <w:sz w:val="28"/>
                <w:szCs w:val="28"/>
                <w:lang w:eastAsia="zh-CN"/>
              </w:rPr>
              <w:t>本辖区</w:t>
            </w:r>
            <w:r>
              <w:rPr>
                <w:rFonts w:hint="eastAsia" w:ascii="仿宋" w:hAnsi="仿宋" w:eastAsia="仿宋" w:cs="仿宋"/>
                <w:spacing w:val="7"/>
                <w:sz w:val="28"/>
                <w:szCs w:val="28"/>
              </w:rPr>
              <w:t>应急救援工作</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对现场及周边环境进行安全管控</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核查死难人</w:t>
            </w:r>
            <w:r>
              <w:rPr>
                <w:rFonts w:hint="eastAsia" w:ascii="仿宋" w:hAnsi="仿宋" w:eastAsia="仿宋" w:cs="仿宋"/>
                <w:spacing w:val="10"/>
                <w:sz w:val="28"/>
                <w:szCs w:val="28"/>
              </w:rPr>
              <w:t>员身份信息</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参与事故调查</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rPr>
              <w:t>应对涉警舆情</w:t>
            </w:r>
            <w:r>
              <w:rPr>
                <w:rFonts w:hint="eastAsia" w:ascii="仿宋" w:hAnsi="仿宋" w:eastAsia="仿宋" w:cs="仿宋"/>
                <w:spacing w:val="1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民政</w:t>
            </w:r>
            <w:r>
              <w:rPr>
                <w:rFonts w:hint="eastAsia" w:ascii="仿宋" w:hAnsi="仿宋" w:eastAsia="仿宋" w:cs="仿宋"/>
                <w:spacing w:val="3"/>
                <w:sz w:val="28"/>
                <w:szCs w:val="28"/>
                <w:lang w:eastAsia="zh-CN"/>
              </w:rPr>
              <w:t>局</w:t>
            </w:r>
          </w:p>
        </w:tc>
        <w:tc>
          <w:tcPr>
            <w:tcW w:w="11217" w:type="dxa"/>
            <w:tcBorders>
              <w:top w:val="single" w:color="000000" w:sz="2" w:space="0"/>
              <w:bottom w:val="single" w:color="000000" w:sz="2" w:space="0"/>
            </w:tcBorders>
            <w:vAlign w:val="center"/>
          </w:tcPr>
          <w:p>
            <w:pPr>
              <w:spacing w:before="266" w:line="216" w:lineRule="auto"/>
              <w:ind w:firstLine="692"/>
              <w:jc w:val="both"/>
              <w:rPr>
                <w:rFonts w:hint="eastAsia" w:ascii="仿宋" w:hAnsi="仿宋" w:eastAsia="仿宋" w:cs="仿宋"/>
                <w:sz w:val="28"/>
                <w:szCs w:val="28"/>
                <w:lang w:eastAsia="zh-CN"/>
              </w:rPr>
            </w:pPr>
            <w:r>
              <w:rPr>
                <w:rFonts w:hint="eastAsia" w:ascii="仿宋" w:hAnsi="仿宋" w:eastAsia="仿宋" w:cs="仿宋"/>
                <w:spacing w:val="4"/>
                <w:sz w:val="28"/>
                <w:szCs w:val="28"/>
              </w:rPr>
              <w:t>负责协调遇难人员遗体火化工作</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开展善后处置</w:t>
            </w:r>
            <w:r>
              <w:rPr>
                <w:rFonts w:hint="eastAsia" w:ascii="仿宋" w:hAnsi="仿宋" w:eastAsia="仿宋" w:cs="仿宋"/>
                <w:spacing w:val="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司法</w:t>
            </w:r>
            <w:r>
              <w:rPr>
                <w:rFonts w:hint="eastAsia" w:ascii="仿宋" w:hAnsi="仿宋" w:eastAsia="仿宋" w:cs="仿宋"/>
                <w:spacing w:val="-3"/>
                <w:sz w:val="28"/>
                <w:szCs w:val="28"/>
                <w:lang w:eastAsia="zh-CN"/>
              </w:rPr>
              <w:t>局</w:t>
            </w:r>
          </w:p>
        </w:tc>
        <w:tc>
          <w:tcPr>
            <w:tcW w:w="11217" w:type="dxa"/>
            <w:tcBorders>
              <w:top w:val="single" w:color="000000" w:sz="2" w:space="0"/>
              <w:bottom w:val="single" w:color="000000" w:sz="2" w:space="0"/>
            </w:tcBorders>
            <w:vAlign w:val="center"/>
          </w:tcPr>
          <w:p>
            <w:pPr>
              <w:spacing w:before="176" w:line="219" w:lineRule="auto"/>
              <w:ind w:firstLine="692"/>
              <w:jc w:val="both"/>
              <w:rPr>
                <w:rFonts w:hint="eastAsia" w:ascii="仿宋" w:hAnsi="仿宋" w:eastAsia="仿宋" w:cs="仿宋"/>
                <w:sz w:val="28"/>
                <w:szCs w:val="28"/>
              </w:rPr>
            </w:pPr>
            <w:r>
              <w:rPr>
                <w:rFonts w:hint="eastAsia" w:ascii="仿宋" w:hAnsi="仿宋" w:eastAsia="仿宋" w:cs="仿宋"/>
                <w:spacing w:val="2"/>
                <w:sz w:val="28"/>
                <w:szCs w:val="28"/>
              </w:rPr>
              <w:t>负责开展事故纠纷调处及法律援助工作。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财政</w:t>
            </w:r>
            <w:r>
              <w:rPr>
                <w:rFonts w:hint="eastAsia" w:ascii="仿宋" w:hAnsi="仿宋" w:eastAsia="仿宋" w:cs="仿宋"/>
                <w:spacing w:val="3"/>
                <w:sz w:val="28"/>
                <w:szCs w:val="28"/>
                <w:lang w:eastAsia="zh-CN"/>
              </w:rPr>
              <w:t>局</w:t>
            </w:r>
          </w:p>
        </w:tc>
        <w:tc>
          <w:tcPr>
            <w:tcW w:w="11217" w:type="dxa"/>
            <w:tcBorders>
              <w:top w:val="single" w:color="000000" w:sz="2" w:space="0"/>
              <w:bottom w:val="single" w:color="000000" w:sz="2" w:space="0"/>
            </w:tcBorders>
            <w:vAlign w:val="center"/>
          </w:tcPr>
          <w:p>
            <w:pPr>
              <w:spacing w:before="136" w:line="258" w:lineRule="auto"/>
              <w:ind w:left="132" w:right="142" w:firstLine="559"/>
              <w:jc w:val="both"/>
              <w:rPr>
                <w:rFonts w:hint="eastAsia" w:ascii="仿宋" w:hAnsi="仿宋" w:eastAsia="仿宋" w:cs="仿宋"/>
                <w:sz w:val="28"/>
                <w:szCs w:val="28"/>
                <w:lang w:eastAsia="zh-CN"/>
              </w:rPr>
            </w:pPr>
            <w:r>
              <w:rPr>
                <w:rFonts w:hint="eastAsia" w:ascii="仿宋" w:hAnsi="仿宋" w:eastAsia="仿宋" w:cs="仿宋"/>
                <w:spacing w:val="4"/>
                <w:sz w:val="28"/>
                <w:szCs w:val="28"/>
              </w:rPr>
              <w:t>负责落实保障</w:t>
            </w:r>
            <w:r>
              <w:rPr>
                <w:rFonts w:hint="eastAsia" w:ascii="仿宋" w:hAnsi="仿宋" w:eastAsia="仿宋" w:cs="仿宋"/>
                <w:spacing w:val="4"/>
                <w:sz w:val="28"/>
                <w:szCs w:val="28"/>
                <w:lang w:eastAsia="zh-CN"/>
              </w:rPr>
              <w:t>区</w:t>
            </w:r>
            <w:r>
              <w:rPr>
                <w:rFonts w:hint="eastAsia" w:ascii="仿宋" w:hAnsi="仿宋" w:eastAsia="仿宋" w:cs="仿宋"/>
                <w:spacing w:val="4"/>
                <w:sz w:val="28"/>
                <w:szCs w:val="28"/>
              </w:rPr>
              <w:t>级成员单位应急经费的专项预算</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协调落实</w:t>
            </w:r>
            <w:r>
              <w:rPr>
                <w:rFonts w:hint="eastAsia" w:ascii="仿宋" w:hAnsi="仿宋" w:eastAsia="仿宋" w:cs="仿宋"/>
                <w:spacing w:val="4"/>
                <w:sz w:val="28"/>
                <w:szCs w:val="28"/>
                <w:lang w:eastAsia="zh-CN"/>
              </w:rPr>
              <w:t>较</w:t>
            </w:r>
            <w:r>
              <w:rPr>
                <w:rFonts w:hint="eastAsia" w:ascii="仿宋" w:hAnsi="仿宋" w:eastAsia="仿宋" w:cs="仿宋"/>
                <w:spacing w:val="4"/>
                <w:sz w:val="28"/>
                <w:szCs w:val="28"/>
              </w:rPr>
              <w:t>大突发事件</w:t>
            </w:r>
            <w:r>
              <w:rPr>
                <w:rFonts w:hint="eastAsia" w:ascii="仿宋" w:hAnsi="仿宋" w:eastAsia="仿宋" w:cs="仿宋"/>
                <w:spacing w:val="3"/>
                <w:sz w:val="28"/>
                <w:szCs w:val="28"/>
              </w:rPr>
              <w:t>响应中发生的应急救援经费</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有效管理道路交通事故社会救助基金</w:t>
            </w:r>
            <w:r>
              <w:rPr>
                <w:rFonts w:hint="eastAsia" w:ascii="仿宋" w:hAnsi="仿宋" w:eastAsia="仿宋" w:cs="仿宋"/>
                <w:spacing w:val="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区自然资源局</w:t>
            </w:r>
          </w:p>
        </w:tc>
        <w:tc>
          <w:tcPr>
            <w:tcW w:w="11217" w:type="dxa"/>
            <w:tcBorders>
              <w:top w:val="single" w:color="000000" w:sz="2" w:space="0"/>
              <w:bottom w:val="single" w:color="000000" w:sz="2" w:space="0"/>
            </w:tcBorders>
            <w:vAlign w:val="center"/>
          </w:tcPr>
          <w:p>
            <w:pPr>
              <w:spacing w:before="107" w:line="246" w:lineRule="auto"/>
              <w:ind w:left="132" w:right="182" w:firstLine="559"/>
              <w:jc w:val="both"/>
              <w:rPr>
                <w:rFonts w:hint="eastAsia" w:ascii="仿宋" w:hAnsi="仿宋" w:eastAsia="仿宋" w:cs="仿宋"/>
                <w:sz w:val="28"/>
                <w:szCs w:val="28"/>
              </w:rPr>
            </w:pPr>
            <w:r>
              <w:rPr>
                <w:rFonts w:hint="eastAsia" w:ascii="仿宋" w:hAnsi="仿宋" w:eastAsia="仿宋" w:cs="仿宋"/>
                <w:spacing w:val="3"/>
                <w:sz w:val="28"/>
                <w:szCs w:val="28"/>
              </w:rPr>
              <w:t>负责开展地质灾害气象风险预警</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对影响交通安全的地质灾害应急处置提供技术</w:t>
            </w:r>
            <w:r>
              <w:rPr>
                <w:rFonts w:hint="eastAsia" w:ascii="仿宋" w:hAnsi="仿宋" w:eastAsia="仿宋" w:cs="仿宋"/>
                <w:spacing w:val="-9"/>
                <w:sz w:val="28"/>
                <w:szCs w:val="28"/>
              </w:rPr>
              <w:t>支持</w:t>
            </w:r>
            <w:r>
              <w:rPr>
                <w:rFonts w:hint="eastAsia" w:ascii="仿宋" w:hAnsi="仿宋" w:eastAsia="仿宋" w:cs="仿宋"/>
                <w:spacing w:val="-44"/>
                <w:sz w:val="28"/>
                <w:szCs w:val="28"/>
              </w:rPr>
              <w:t xml:space="preserve"> </w:t>
            </w:r>
            <w:r>
              <w:rPr>
                <w:rFonts w:hint="eastAsia" w:ascii="仿宋" w:hAnsi="仿宋" w:eastAsia="仿宋" w:cs="仿宋"/>
                <w:spacing w:val="-9"/>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25" w:type="dxa"/>
            <w:vMerge w:val="continue"/>
            <w:tcBorders>
              <w:top w:val="nil"/>
              <w:bottom w:val="nil"/>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市生态环境局</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尧都分局</w:t>
            </w:r>
          </w:p>
        </w:tc>
        <w:tc>
          <w:tcPr>
            <w:tcW w:w="11217" w:type="dxa"/>
            <w:tcBorders>
              <w:top w:val="single" w:color="000000" w:sz="2" w:space="0"/>
              <w:bottom w:val="single" w:color="000000" w:sz="2" w:space="0"/>
            </w:tcBorders>
            <w:vAlign w:val="center"/>
          </w:tcPr>
          <w:p>
            <w:pPr>
              <w:spacing w:before="189" w:line="258" w:lineRule="auto"/>
              <w:ind w:left="172" w:right="139" w:firstLine="520"/>
              <w:jc w:val="both"/>
              <w:rPr>
                <w:rFonts w:hint="eastAsia" w:ascii="仿宋" w:hAnsi="仿宋" w:eastAsia="仿宋" w:cs="仿宋"/>
                <w:sz w:val="28"/>
                <w:szCs w:val="28"/>
              </w:rPr>
            </w:pPr>
            <w:r>
              <w:rPr>
                <w:rFonts w:hint="eastAsia" w:ascii="仿宋" w:hAnsi="仿宋" w:eastAsia="仿宋" w:cs="仿宋"/>
                <w:spacing w:val="7"/>
                <w:sz w:val="28"/>
                <w:szCs w:val="28"/>
              </w:rPr>
              <w:t>负责对道路交通安全突发事件导致的环境污染进行监测</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提出防控建议</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配合有关部</w:t>
            </w:r>
            <w:r>
              <w:rPr>
                <w:rFonts w:hint="eastAsia" w:ascii="仿宋" w:hAnsi="仿宋" w:eastAsia="仿宋" w:cs="仿宋"/>
                <w:spacing w:val="1"/>
                <w:sz w:val="28"/>
                <w:szCs w:val="28"/>
              </w:rPr>
              <w:t>门做好运输危险化学品车辆交通事故应急处置工作。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825" w:type="dxa"/>
            <w:vMerge w:val="continue"/>
            <w:tcBorders>
              <w:top w:val="nil"/>
              <w:bottom w:val="single" w:color="000000" w:sz="2" w:space="0"/>
            </w:tcBorders>
            <w:textDirection w:val="tbRlV"/>
            <w:vAlign w:val="top"/>
          </w:tcPr>
          <w:p>
            <w:pPr>
              <w:rPr>
                <w:rFonts w:hint="eastAsia" w:ascii="仿宋" w:hAnsi="仿宋" w:eastAsia="仿宋" w:cs="仿宋"/>
                <w:sz w:val="21"/>
              </w:rPr>
            </w:pPr>
          </w:p>
        </w:tc>
        <w:tc>
          <w:tcPr>
            <w:tcW w:w="2538"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区</w:t>
            </w:r>
            <w:r>
              <w:rPr>
                <w:rFonts w:hint="eastAsia" w:ascii="仿宋" w:hAnsi="仿宋" w:eastAsia="仿宋" w:cs="仿宋"/>
                <w:sz w:val="28"/>
                <w:szCs w:val="28"/>
              </w:rPr>
              <w:t>交通运输</w:t>
            </w:r>
            <w:r>
              <w:rPr>
                <w:rFonts w:hint="eastAsia" w:ascii="仿宋" w:hAnsi="仿宋" w:eastAsia="仿宋" w:cs="仿宋"/>
                <w:sz w:val="28"/>
                <w:szCs w:val="28"/>
                <w:lang w:eastAsia="zh-CN"/>
              </w:rPr>
              <w:t>局</w:t>
            </w:r>
          </w:p>
        </w:tc>
        <w:tc>
          <w:tcPr>
            <w:tcW w:w="11217" w:type="dxa"/>
            <w:tcBorders>
              <w:top w:val="single" w:color="000000" w:sz="2" w:space="0"/>
              <w:bottom w:val="single" w:color="000000" w:sz="2" w:space="0"/>
            </w:tcBorders>
            <w:vAlign w:val="center"/>
          </w:tcPr>
          <w:p>
            <w:pPr>
              <w:spacing w:before="88" w:line="244" w:lineRule="auto"/>
              <w:ind w:left="122" w:right="131" w:firstLine="570"/>
              <w:jc w:val="both"/>
              <w:rPr>
                <w:rFonts w:hint="eastAsia" w:ascii="仿宋" w:hAnsi="仿宋" w:eastAsia="仿宋" w:cs="仿宋"/>
                <w:sz w:val="28"/>
                <w:szCs w:val="28"/>
              </w:rPr>
            </w:pPr>
            <w:r>
              <w:rPr>
                <w:rFonts w:hint="eastAsia" w:ascii="仿宋" w:hAnsi="仿宋" w:eastAsia="仿宋" w:cs="仿宋"/>
                <w:spacing w:val="8"/>
                <w:sz w:val="28"/>
                <w:szCs w:val="28"/>
              </w:rPr>
              <w:t>指导监督运输行业的安全运营</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指导监测全</w:t>
            </w:r>
            <w:r>
              <w:rPr>
                <w:rFonts w:hint="eastAsia" w:ascii="仿宋" w:hAnsi="仿宋" w:eastAsia="仿宋" w:cs="仿宋"/>
                <w:spacing w:val="8"/>
                <w:sz w:val="28"/>
                <w:szCs w:val="28"/>
                <w:lang w:eastAsia="zh-CN"/>
              </w:rPr>
              <w:t>区</w:t>
            </w:r>
            <w:r>
              <w:rPr>
                <w:rFonts w:hint="eastAsia" w:ascii="仿宋" w:hAnsi="仿宋" w:eastAsia="仿宋" w:cs="仿宋"/>
                <w:spacing w:val="8"/>
                <w:sz w:val="28"/>
                <w:szCs w:val="28"/>
              </w:rPr>
              <w:t>公路网科学运行和保障通行工作</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协调</w:t>
            </w:r>
            <w:r>
              <w:rPr>
                <w:rFonts w:hint="eastAsia" w:ascii="仿宋" w:hAnsi="仿宋" w:eastAsia="仿宋" w:cs="仿宋"/>
                <w:spacing w:val="7"/>
                <w:sz w:val="28"/>
                <w:szCs w:val="28"/>
              </w:rPr>
              <w:t>应急运力</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参与紧急物资和抢险救援人员、</w:t>
            </w:r>
            <w:r>
              <w:rPr>
                <w:rFonts w:hint="eastAsia" w:ascii="仿宋" w:hAnsi="仿宋" w:eastAsia="仿宋" w:cs="仿宋"/>
                <w:spacing w:val="7"/>
                <w:sz w:val="28"/>
                <w:szCs w:val="28"/>
                <w:lang w:eastAsia="zh-CN"/>
              </w:rPr>
              <w:t>滞</w:t>
            </w:r>
            <w:r>
              <w:rPr>
                <w:rFonts w:hint="eastAsia" w:ascii="仿宋" w:hAnsi="仿宋" w:eastAsia="仿宋" w:cs="仿宋"/>
                <w:spacing w:val="7"/>
                <w:sz w:val="28"/>
                <w:szCs w:val="28"/>
              </w:rPr>
              <w:t>留人员的运输工作</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保障应急救援车辆免费</w:t>
            </w:r>
            <w:r>
              <w:rPr>
                <w:rFonts w:hint="eastAsia" w:ascii="仿宋" w:hAnsi="仿宋" w:eastAsia="仿宋" w:cs="仿宋"/>
                <w:spacing w:val="-9"/>
                <w:sz w:val="28"/>
                <w:szCs w:val="28"/>
              </w:rPr>
              <w:t>通行</w:t>
            </w:r>
            <w:r>
              <w:rPr>
                <w:rFonts w:hint="eastAsia" w:ascii="仿宋" w:hAnsi="仿宋" w:eastAsia="仿宋" w:cs="仿宋"/>
                <w:spacing w:val="-44"/>
                <w:sz w:val="28"/>
                <w:szCs w:val="28"/>
              </w:rPr>
              <w:t xml:space="preserve"> </w:t>
            </w:r>
            <w:r>
              <w:rPr>
                <w:rFonts w:hint="eastAsia" w:ascii="仿宋" w:hAnsi="仿宋" w:eastAsia="仿宋" w:cs="仿宋"/>
                <w:spacing w:val="-9"/>
                <w:sz w:val="28"/>
                <w:szCs w:val="28"/>
              </w:rPr>
              <w:t>。</w:t>
            </w:r>
          </w:p>
        </w:tc>
      </w:tr>
    </w:tbl>
    <w:p>
      <w:pPr>
        <w:spacing w:line="14" w:lineRule="auto"/>
        <w:rPr>
          <w:rFonts w:ascii="Arial"/>
          <w:sz w:val="2"/>
        </w:rPr>
      </w:pPr>
    </w:p>
    <w:p>
      <w:pPr>
        <w:sectPr>
          <w:type w:val="continuous"/>
          <w:pgSz w:w="16849" w:h="11900" w:orient="landscape"/>
          <w:pgMar w:top="1134" w:right="1134" w:bottom="1134" w:left="1134" w:header="0" w:footer="0" w:gutter="0"/>
          <w:cols w:equalWidth="0" w:num="1">
            <w:col w:w="14376"/>
          </w:cols>
          <w:rtlGutter w:val="0"/>
          <w:docGrid w:linePitch="0" w:charSpace="0"/>
        </w:sectPr>
      </w:pPr>
    </w:p>
    <w:tbl>
      <w:tblPr>
        <w:tblStyle w:val="4"/>
        <w:tblpPr w:leftFromText="180" w:rightFromText="180" w:vertAnchor="text" w:horzAnchor="page" w:tblpXSpec="center" w:tblpY="175"/>
        <w:tblOverlap w:val="never"/>
        <w:tblW w:w="14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2533"/>
        <w:gridCol w:w="10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632" w:type="dxa"/>
            <w:vMerge w:val="restart"/>
            <w:tcBorders>
              <w:top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成</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员</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单</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位</w:t>
            </w: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卫</w:t>
            </w:r>
            <w:r>
              <w:rPr>
                <w:rFonts w:hint="eastAsia" w:ascii="仿宋" w:hAnsi="仿宋" w:eastAsia="仿宋" w:cs="仿宋"/>
                <w:spacing w:val="2"/>
                <w:sz w:val="28"/>
                <w:szCs w:val="28"/>
                <w:lang w:eastAsia="zh-CN"/>
              </w:rPr>
              <w:t>体局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43" w:right="290" w:firstLine="549"/>
              <w:jc w:val="both"/>
              <w:textAlignment w:val="baseline"/>
              <w:rPr>
                <w:rFonts w:hint="eastAsia" w:ascii="仿宋" w:hAnsi="仿宋" w:eastAsia="仿宋" w:cs="仿宋"/>
                <w:sz w:val="28"/>
                <w:szCs w:val="28"/>
              </w:rPr>
            </w:pPr>
            <w:r>
              <w:rPr>
                <w:rFonts w:hint="eastAsia" w:ascii="仿宋" w:hAnsi="仿宋" w:eastAsia="仿宋" w:cs="仿宋"/>
                <w:spacing w:val="0"/>
                <w:sz w:val="28"/>
                <w:szCs w:val="28"/>
              </w:rPr>
              <w:t>负责组织开展道路交通事故伤病员救治和相关区域卫生学处理等紧急医学救援</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 </w:t>
            </w:r>
            <w:r>
              <w:rPr>
                <w:rFonts w:hint="eastAsia" w:ascii="仿宋" w:hAnsi="仿宋" w:eastAsia="仿宋" w:cs="仿宋"/>
                <w:spacing w:val="2"/>
                <w:sz w:val="28"/>
                <w:szCs w:val="28"/>
              </w:rPr>
              <w:t>为抢险救援人员提供必要的医疗卫生保障。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应急</w:t>
            </w:r>
            <w:r>
              <w:rPr>
                <w:rFonts w:hint="eastAsia" w:ascii="仿宋" w:hAnsi="仿宋" w:eastAsia="仿宋" w:cs="仿宋"/>
                <w:spacing w:val="3"/>
                <w:sz w:val="28"/>
                <w:szCs w:val="28"/>
                <w:lang w:eastAsia="zh-CN"/>
              </w:rPr>
              <w:t>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3" w:right="102" w:firstLine="569"/>
              <w:jc w:val="both"/>
              <w:textAlignment w:val="baseline"/>
              <w:rPr>
                <w:rFonts w:hint="eastAsia" w:ascii="仿宋" w:hAnsi="仿宋" w:eastAsia="仿宋" w:cs="仿宋"/>
                <w:sz w:val="28"/>
                <w:szCs w:val="28"/>
              </w:rPr>
            </w:pPr>
            <w:r>
              <w:rPr>
                <w:rFonts w:hint="eastAsia" w:ascii="仿宋" w:hAnsi="仿宋" w:eastAsia="仿宋" w:cs="仿宋"/>
                <w:spacing w:val="13"/>
                <w:sz w:val="28"/>
                <w:szCs w:val="28"/>
              </w:rPr>
              <w:t>负责协助</w:t>
            </w:r>
            <w:r>
              <w:rPr>
                <w:rFonts w:hint="eastAsia" w:ascii="仿宋" w:hAnsi="仿宋" w:eastAsia="仿宋" w:cs="仿宋"/>
                <w:spacing w:val="13"/>
                <w:sz w:val="28"/>
                <w:szCs w:val="28"/>
                <w:lang w:eastAsia="zh-CN"/>
              </w:rPr>
              <w:t>区</w:t>
            </w:r>
            <w:r>
              <w:rPr>
                <w:rFonts w:hint="eastAsia" w:ascii="仿宋" w:hAnsi="仿宋" w:eastAsia="仿宋" w:cs="仿宋"/>
                <w:spacing w:val="13"/>
                <w:sz w:val="28"/>
                <w:szCs w:val="28"/>
              </w:rPr>
              <w:t>道路交通安全应急指挥部办公室</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协调调动有关应急处置力量赶赴现场开展应急处置</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协调相关部门进行涉及危险化学品运输车辆交通事故的抢险救援及所载危险</w:t>
            </w:r>
            <w:r>
              <w:rPr>
                <w:rFonts w:hint="eastAsia" w:ascii="仿宋" w:hAnsi="仿宋" w:eastAsia="仿宋" w:cs="仿宋"/>
                <w:spacing w:val="2"/>
                <w:sz w:val="28"/>
                <w:szCs w:val="28"/>
              </w:rPr>
              <w:t>化学品的应急处置。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lang w:eastAsia="zh-CN"/>
              </w:rPr>
              <w:t>区</w:t>
            </w:r>
            <w:r>
              <w:rPr>
                <w:rFonts w:hint="eastAsia" w:ascii="仿宋" w:hAnsi="仿宋" w:eastAsia="仿宋" w:cs="仿宋"/>
                <w:spacing w:val="4"/>
                <w:sz w:val="28"/>
                <w:szCs w:val="28"/>
              </w:rPr>
              <w:t>市场监管局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43" w:right="280" w:firstLine="549"/>
              <w:jc w:val="both"/>
              <w:textAlignment w:val="baseline"/>
              <w:rPr>
                <w:rFonts w:hint="eastAsia" w:ascii="仿宋" w:hAnsi="仿宋" w:eastAsia="仿宋" w:cs="仿宋"/>
                <w:sz w:val="28"/>
                <w:szCs w:val="28"/>
              </w:rPr>
            </w:pPr>
            <w:r>
              <w:rPr>
                <w:rFonts w:hint="eastAsia" w:ascii="仿宋" w:hAnsi="仿宋" w:eastAsia="仿宋" w:cs="仿宋"/>
                <w:spacing w:val="9"/>
                <w:sz w:val="28"/>
                <w:szCs w:val="28"/>
              </w:rPr>
              <w:t>负责参与开展涉及移动式压力容器的道路交通安全实发事件的抢险救援和应急处置</w:t>
            </w:r>
            <w:r>
              <w:rPr>
                <w:rFonts w:hint="eastAsia" w:ascii="仿宋" w:hAnsi="仿宋" w:eastAsia="仿宋" w:cs="仿宋"/>
                <w:spacing w:val="9"/>
                <w:sz w:val="28"/>
                <w:szCs w:val="28"/>
                <w:lang w:eastAsia="zh-CN"/>
              </w:rPr>
              <w:t>，</w:t>
            </w:r>
            <w:r>
              <w:rPr>
                <w:rFonts w:hint="eastAsia" w:ascii="仿宋" w:hAnsi="仿宋" w:eastAsia="仿宋" w:cs="仿宋"/>
                <w:spacing w:val="2"/>
                <w:sz w:val="28"/>
                <w:szCs w:val="28"/>
              </w:rPr>
              <w:t>及有关道路交通事故的调查处理。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lang w:eastAsia="zh-CN"/>
              </w:rPr>
              <w:t>区</w:t>
            </w:r>
            <w:r>
              <w:rPr>
                <w:rFonts w:hint="eastAsia" w:ascii="仿宋" w:hAnsi="仿宋" w:eastAsia="仿宋" w:cs="仿宋"/>
                <w:spacing w:val="6"/>
                <w:sz w:val="28"/>
                <w:szCs w:val="28"/>
              </w:rPr>
              <w:t>气象局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53" w:right="141" w:firstLine="539"/>
              <w:jc w:val="both"/>
              <w:textAlignment w:val="baseline"/>
              <w:rPr>
                <w:rFonts w:hint="eastAsia" w:ascii="仿宋" w:hAnsi="仿宋" w:eastAsia="仿宋" w:cs="仿宋"/>
                <w:sz w:val="28"/>
                <w:szCs w:val="28"/>
                <w:lang w:eastAsia="zh-CN"/>
              </w:rPr>
            </w:pPr>
            <w:r>
              <w:rPr>
                <w:rFonts w:hint="eastAsia" w:ascii="仿宋" w:hAnsi="仿宋" w:eastAsia="仿宋" w:cs="仿宋"/>
                <w:spacing w:val="13"/>
                <w:w w:val="101"/>
                <w:sz w:val="28"/>
                <w:szCs w:val="28"/>
              </w:rPr>
              <w:t>负责对灾害性天气进行监测预警和信息发布</w:t>
            </w:r>
            <w:r>
              <w:rPr>
                <w:rFonts w:hint="eastAsia" w:ascii="仿宋" w:hAnsi="仿宋" w:eastAsia="仿宋" w:cs="仿宋"/>
                <w:spacing w:val="13"/>
                <w:w w:val="101"/>
                <w:sz w:val="28"/>
                <w:szCs w:val="28"/>
                <w:lang w:eastAsia="zh-CN"/>
              </w:rPr>
              <w:t>，</w:t>
            </w:r>
            <w:r>
              <w:rPr>
                <w:rFonts w:hint="eastAsia" w:ascii="仿宋" w:hAnsi="仿宋" w:eastAsia="仿宋" w:cs="仿宋"/>
                <w:spacing w:val="13"/>
                <w:w w:val="101"/>
                <w:sz w:val="28"/>
                <w:szCs w:val="28"/>
              </w:rPr>
              <w:t>并通报有关部门</w:t>
            </w:r>
            <w:r>
              <w:rPr>
                <w:rFonts w:hint="eastAsia" w:ascii="仿宋" w:hAnsi="仿宋" w:eastAsia="仿宋" w:cs="仿宋"/>
                <w:spacing w:val="13"/>
                <w:w w:val="101"/>
                <w:sz w:val="28"/>
                <w:szCs w:val="28"/>
                <w:lang w:eastAsia="zh-CN"/>
              </w:rPr>
              <w:t>；</w:t>
            </w:r>
            <w:r>
              <w:rPr>
                <w:rFonts w:hint="eastAsia" w:ascii="仿宋" w:hAnsi="仿宋" w:eastAsia="仿宋" w:cs="仿宋"/>
                <w:spacing w:val="13"/>
                <w:w w:val="101"/>
                <w:sz w:val="28"/>
                <w:szCs w:val="28"/>
              </w:rPr>
              <w:t>对应急响应期间的天</w:t>
            </w:r>
            <w:r>
              <w:rPr>
                <w:rFonts w:hint="eastAsia" w:ascii="仿宋" w:hAnsi="仿宋" w:eastAsia="仿宋" w:cs="仿宋"/>
                <w:spacing w:val="13"/>
                <w:sz w:val="28"/>
                <w:szCs w:val="28"/>
              </w:rPr>
              <w:t>气状况加密监测</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开展气象服务</w:t>
            </w:r>
            <w:r>
              <w:rPr>
                <w:rFonts w:hint="eastAsia" w:ascii="仿宋" w:hAnsi="仿宋" w:eastAsia="仿宋" w:cs="仿宋"/>
                <w:spacing w:val="1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区工信局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92"/>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负责组织协调各电信运营企业做好应急通信保障工作。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临汾银保监分局</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92"/>
              <w:jc w:val="both"/>
              <w:textAlignment w:val="baseline"/>
              <w:rPr>
                <w:rFonts w:hint="eastAsia" w:ascii="仿宋" w:hAnsi="仿宋" w:eastAsia="仿宋" w:cs="仿宋"/>
                <w:sz w:val="28"/>
                <w:szCs w:val="28"/>
              </w:rPr>
            </w:pPr>
            <w:r>
              <w:rPr>
                <w:rFonts w:hint="eastAsia" w:ascii="仿宋" w:hAnsi="仿宋" w:eastAsia="仿宋" w:cs="仿宋"/>
                <w:spacing w:val="0"/>
                <w:sz w:val="28"/>
                <w:szCs w:val="28"/>
              </w:rPr>
              <w:t>负责组织协调、督促承保保险公司开展对投保人员伤亡和受损财产的查勘理赔服务。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区武装部</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92"/>
              <w:jc w:val="both"/>
              <w:textAlignment w:val="baseline"/>
              <w:rPr>
                <w:rFonts w:hint="eastAsia" w:ascii="仿宋" w:hAnsi="仿宋" w:eastAsia="仿宋" w:cs="仿宋"/>
                <w:sz w:val="28"/>
                <w:szCs w:val="28"/>
              </w:rPr>
            </w:pPr>
            <w:r>
              <w:rPr>
                <w:rFonts w:hint="eastAsia" w:ascii="仿宋" w:hAnsi="仿宋" w:eastAsia="仿宋" w:cs="仿宋"/>
                <w:spacing w:val="5"/>
                <w:sz w:val="28"/>
                <w:szCs w:val="28"/>
              </w:rPr>
              <w:t>负责组织协调当地驻军、民兵、预备役部队参加抢险救援工作。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武警临汾支队</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92"/>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负责组织所属部队参加抢险救援工作。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区消防救援大队</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 w:hAnsi="仿宋" w:eastAsia="仿宋" w:cs="仿宋"/>
                <w:sz w:val="28"/>
                <w:szCs w:val="28"/>
                <w:lang w:eastAsia="zh-CN"/>
              </w:rPr>
            </w:pPr>
            <w:r>
              <w:rPr>
                <w:rFonts w:hint="eastAsia" w:ascii="仿宋" w:hAnsi="仿宋" w:eastAsia="仿宋" w:cs="仿宋"/>
                <w:spacing w:val="13"/>
                <w:sz w:val="28"/>
                <w:szCs w:val="28"/>
              </w:rPr>
              <w:t>负责搜救突发事件遇险、受困人员</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进行现场破拆及防火、灭火等灾害事故救援</w:t>
            </w:r>
            <w:r>
              <w:rPr>
                <w:rFonts w:hint="eastAsia" w:ascii="仿宋" w:hAnsi="仿宋" w:eastAsia="仿宋" w:cs="仿宋"/>
                <w:spacing w:val="1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632"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临汾公路段</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3" w:right="130" w:firstLine="569"/>
              <w:jc w:val="both"/>
              <w:textAlignment w:val="baseline"/>
              <w:rPr>
                <w:rFonts w:hint="eastAsia" w:ascii="仿宋" w:hAnsi="仿宋" w:eastAsia="仿宋" w:cs="仿宋"/>
                <w:sz w:val="28"/>
                <w:szCs w:val="28"/>
              </w:rPr>
            </w:pPr>
            <w:r>
              <w:rPr>
                <w:rFonts w:hint="eastAsia" w:ascii="仿宋" w:hAnsi="仿宋" w:eastAsia="仿宋" w:cs="仿宋"/>
                <w:spacing w:val="9"/>
                <w:sz w:val="28"/>
                <w:szCs w:val="28"/>
              </w:rPr>
              <w:t>负责</w:t>
            </w:r>
            <w:r>
              <w:rPr>
                <w:rFonts w:hint="eastAsia" w:ascii="仿宋" w:hAnsi="仿宋" w:eastAsia="仿宋" w:cs="仿宋"/>
                <w:spacing w:val="9"/>
                <w:sz w:val="28"/>
                <w:szCs w:val="28"/>
                <w:lang w:eastAsia="zh-CN"/>
              </w:rPr>
              <w:t>清除事发地</w:t>
            </w:r>
            <w:r>
              <w:rPr>
                <w:rFonts w:hint="eastAsia" w:ascii="仿宋" w:hAnsi="仿宋" w:eastAsia="仿宋" w:cs="仿宋"/>
                <w:spacing w:val="9"/>
                <w:sz w:val="28"/>
                <w:szCs w:val="28"/>
              </w:rPr>
              <w:t>道路</w:t>
            </w:r>
            <w:r>
              <w:rPr>
                <w:rFonts w:hint="eastAsia" w:ascii="仿宋" w:hAnsi="仿宋" w:eastAsia="仿宋" w:cs="仿宋"/>
                <w:spacing w:val="9"/>
                <w:sz w:val="28"/>
                <w:szCs w:val="28"/>
                <w:lang w:eastAsia="zh-CN"/>
              </w:rPr>
              <w:t>路障安全隐患，公路养护管理规范及时，完善公路</w:t>
            </w:r>
            <w:r>
              <w:rPr>
                <w:rFonts w:hint="eastAsia" w:ascii="仿宋" w:hAnsi="仿宋" w:eastAsia="仿宋" w:cs="仿宋"/>
                <w:spacing w:val="9"/>
                <w:sz w:val="28"/>
                <w:szCs w:val="28"/>
              </w:rPr>
              <w:t>交通安全</w:t>
            </w:r>
            <w:r>
              <w:rPr>
                <w:rFonts w:hint="eastAsia" w:ascii="仿宋" w:hAnsi="仿宋" w:eastAsia="仿宋" w:cs="仿宋"/>
                <w:spacing w:val="9"/>
                <w:sz w:val="28"/>
                <w:szCs w:val="28"/>
                <w:lang w:eastAsia="zh-CN"/>
              </w:rPr>
              <w:t>防护设施，</w:t>
            </w:r>
            <w:r>
              <w:rPr>
                <w:rFonts w:hint="eastAsia" w:ascii="仿宋" w:hAnsi="仿宋" w:eastAsia="仿宋" w:cs="仿宋"/>
                <w:spacing w:val="2"/>
                <w:sz w:val="28"/>
                <w:szCs w:val="28"/>
              </w:rPr>
              <w:t>配合</w:t>
            </w:r>
            <w:r>
              <w:rPr>
                <w:rFonts w:hint="eastAsia" w:ascii="仿宋" w:hAnsi="仿宋" w:eastAsia="仿宋" w:cs="仿宋"/>
                <w:spacing w:val="9"/>
                <w:sz w:val="28"/>
                <w:szCs w:val="28"/>
              </w:rPr>
              <w:t>交通事故勘查、</w:t>
            </w:r>
            <w:r>
              <w:rPr>
                <w:rFonts w:hint="eastAsia" w:ascii="仿宋" w:hAnsi="仿宋" w:eastAsia="仿宋" w:cs="仿宋"/>
                <w:spacing w:val="9"/>
                <w:sz w:val="28"/>
                <w:szCs w:val="28"/>
                <w:lang w:eastAsia="zh-CN"/>
              </w:rPr>
              <w:t>善后相关</w:t>
            </w:r>
            <w:r>
              <w:rPr>
                <w:rFonts w:hint="eastAsia" w:ascii="仿宋" w:hAnsi="仿宋" w:eastAsia="仿宋" w:cs="仿宋"/>
                <w:spacing w:val="9"/>
                <w:sz w:val="28"/>
                <w:szCs w:val="28"/>
              </w:rPr>
              <w:t>工作</w:t>
            </w:r>
            <w:r>
              <w:rPr>
                <w:rFonts w:hint="eastAsia" w:ascii="仿宋" w:hAnsi="仿宋" w:eastAsia="仿宋" w:cs="仿宋"/>
                <w:spacing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632" w:type="dxa"/>
            <w:vMerge w:val="continue"/>
            <w:tcBorders>
              <w:bottom w:val="single" w:color="000000" w:sz="2"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ascii="Arial"/>
                <w:sz w:val="21"/>
              </w:rPr>
            </w:pPr>
          </w:p>
        </w:tc>
        <w:tc>
          <w:tcPr>
            <w:tcW w:w="25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区公安局交警大队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pacing w:val="-17"/>
                <w:sz w:val="28"/>
                <w:szCs w:val="28"/>
                <w:lang w:eastAsia="zh-CN"/>
              </w:rPr>
              <w:t>市交警支队各直属大队</w:t>
            </w:r>
          </w:p>
        </w:tc>
        <w:tc>
          <w:tcPr>
            <w:tcW w:w="109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3" w:right="130" w:firstLine="569"/>
              <w:jc w:val="both"/>
              <w:textAlignment w:val="baseline"/>
              <w:rPr>
                <w:rFonts w:hint="eastAsia" w:ascii="仿宋" w:hAnsi="仿宋" w:eastAsia="仿宋" w:cs="仿宋"/>
                <w:spacing w:val="9"/>
                <w:sz w:val="28"/>
                <w:szCs w:val="28"/>
              </w:rPr>
            </w:pPr>
            <w:r>
              <w:rPr>
                <w:rFonts w:hint="eastAsia" w:ascii="仿宋" w:hAnsi="仿宋" w:eastAsia="仿宋" w:cs="仿宋"/>
                <w:spacing w:val="9"/>
                <w:sz w:val="28"/>
                <w:szCs w:val="28"/>
              </w:rPr>
              <w:t>负责</w:t>
            </w:r>
            <w:r>
              <w:rPr>
                <w:rFonts w:hint="eastAsia" w:ascii="仿宋" w:hAnsi="仿宋" w:eastAsia="仿宋" w:cs="仿宋"/>
                <w:spacing w:val="9"/>
                <w:sz w:val="28"/>
                <w:szCs w:val="28"/>
                <w:lang w:eastAsia="zh-CN"/>
              </w:rPr>
              <w:t>根据事发地</w:t>
            </w:r>
            <w:r>
              <w:rPr>
                <w:rFonts w:hint="eastAsia" w:ascii="仿宋" w:hAnsi="仿宋" w:eastAsia="仿宋" w:cs="仿宋"/>
                <w:spacing w:val="9"/>
                <w:sz w:val="28"/>
                <w:szCs w:val="28"/>
              </w:rPr>
              <w:t>道路</w:t>
            </w:r>
            <w:r>
              <w:rPr>
                <w:rFonts w:hint="eastAsia" w:ascii="仿宋" w:hAnsi="仿宋" w:eastAsia="仿宋" w:cs="仿宋"/>
                <w:spacing w:val="9"/>
                <w:sz w:val="28"/>
                <w:szCs w:val="28"/>
                <w:lang w:eastAsia="zh-CN"/>
              </w:rPr>
              <w:t>管辖权，对</w:t>
            </w:r>
            <w:r>
              <w:rPr>
                <w:rFonts w:hint="eastAsia" w:ascii="仿宋" w:hAnsi="仿宋" w:eastAsia="仿宋" w:cs="仿宋"/>
                <w:spacing w:val="9"/>
                <w:sz w:val="28"/>
                <w:szCs w:val="28"/>
              </w:rPr>
              <w:t>交通安全突发事件现场及周边的交通管控、疏导</w:t>
            </w:r>
            <w:r>
              <w:rPr>
                <w:rFonts w:hint="eastAsia" w:ascii="仿宋" w:hAnsi="仿宋" w:eastAsia="仿宋" w:cs="仿宋"/>
                <w:spacing w:val="9"/>
                <w:sz w:val="28"/>
                <w:szCs w:val="28"/>
                <w:lang w:eastAsia="zh-CN"/>
              </w:rPr>
              <w:t>，</w:t>
            </w:r>
            <w:r>
              <w:rPr>
                <w:rFonts w:hint="eastAsia" w:ascii="仿宋" w:hAnsi="仿宋" w:eastAsia="仿宋" w:cs="仿宋"/>
                <w:spacing w:val="9"/>
                <w:sz w:val="28"/>
                <w:szCs w:val="28"/>
              </w:rPr>
              <w:t>交通事故勘查、处理工作</w:t>
            </w:r>
            <w:r>
              <w:rPr>
                <w:rFonts w:hint="eastAsia" w:ascii="仿宋" w:hAnsi="仿宋" w:eastAsia="仿宋" w:cs="仿宋"/>
                <w:spacing w:val="9"/>
                <w:sz w:val="28"/>
                <w:szCs w:val="28"/>
                <w:lang w:eastAsia="zh-CN"/>
              </w:rPr>
              <w:t>，</w:t>
            </w:r>
            <w:r>
              <w:rPr>
                <w:rFonts w:hint="eastAsia" w:ascii="仿宋" w:hAnsi="仿宋" w:eastAsia="仿宋" w:cs="仿宋"/>
                <w:spacing w:val="11"/>
                <w:sz w:val="28"/>
                <w:szCs w:val="28"/>
              </w:rPr>
              <w:t xml:space="preserve"> </w:t>
            </w:r>
            <w:r>
              <w:rPr>
                <w:rFonts w:hint="eastAsia" w:ascii="仿宋" w:hAnsi="仿宋" w:eastAsia="仿宋" w:cs="仿宋"/>
                <w:spacing w:val="2"/>
                <w:sz w:val="28"/>
                <w:szCs w:val="28"/>
              </w:rPr>
              <w:t>并配合开展相关应急处置。</w:t>
            </w:r>
          </w:p>
        </w:tc>
      </w:tr>
    </w:tbl>
    <w:p>
      <w:pPr>
        <w:bidi w:val="0"/>
        <w:rPr>
          <w:rFonts w:hint="eastAsia" w:ascii="黑体" w:hAnsi="黑体" w:eastAsia="黑体" w:cs="黑体"/>
          <w:sz w:val="32"/>
          <w:szCs w:val="32"/>
        </w:rPr>
      </w:pPr>
      <w:r>
        <w:rPr>
          <w:rFonts w:hint="eastAsia" w:ascii="黑体" w:hAnsi="黑体" w:eastAsia="黑体" w:cs="黑体"/>
          <w:sz w:val="32"/>
          <w:szCs w:val="32"/>
        </w:rPr>
        <w:t>附件3</w:t>
      </w:r>
    </w:p>
    <w:p>
      <w:pPr>
        <w:spacing w:before="46" w:line="219" w:lineRule="auto"/>
        <w:ind w:firstLine="304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lang w:eastAsia="zh-CN"/>
        </w:rPr>
        <w:t>尧都区</w:t>
      </w:r>
      <w:r>
        <w:rPr>
          <w:rFonts w:hint="eastAsia" w:ascii="方正小标宋_GBK" w:hAnsi="方正小标宋_GBK" w:eastAsia="方正小标宋_GBK" w:cs="方正小标宋_GBK"/>
          <w:spacing w:val="1"/>
          <w:sz w:val="44"/>
          <w:szCs w:val="44"/>
        </w:rPr>
        <w:t>道路交通安全现场指挥部工作组组成及职责</w:t>
      </w:r>
    </w:p>
    <w:p>
      <w:pPr>
        <w:spacing w:line="231" w:lineRule="exact"/>
      </w:pPr>
    </w:p>
    <w:tbl>
      <w:tblPr>
        <w:tblStyle w:val="4"/>
        <w:tblW w:w="14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883"/>
        <w:gridCol w:w="4965"/>
        <w:gridCol w:w="6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185" w:type="dxa"/>
            <w:tcBorders>
              <w:top w:val="single" w:color="000000" w:sz="2" w:space="0"/>
              <w:bottom w:val="single" w:color="000000" w:sz="2" w:space="0"/>
            </w:tcBorders>
            <w:tcMar>
              <w:top w:w="0" w:type="dxa"/>
              <w:left w:w="108" w:type="dxa"/>
              <w:bottom w:w="0" w:type="dxa"/>
              <w:right w:w="108" w:type="dxa"/>
            </w:tcMar>
            <w:vAlign w:val="top"/>
          </w:tcPr>
          <w:p>
            <w:pPr>
              <w:spacing w:before="190" w:line="220" w:lineRule="auto"/>
              <w:jc w:val="center"/>
              <w:rPr>
                <w:rFonts w:hint="eastAsia" w:ascii="黑体" w:hAnsi="黑体" w:eastAsia="黑体" w:cs="黑体"/>
                <w:sz w:val="28"/>
                <w:szCs w:val="28"/>
              </w:rPr>
            </w:pPr>
            <w:r>
              <w:rPr>
                <w:rFonts w:hint="eastAsia" w:ascii="黑体" w:hAnsi="黑体" w:eastAsia="黑体" w:cs="黑体"/>
                <w:spacing w:val="3"/>
                <w:sz w:val="28"/>
                <w:szCs w:val="28"/>
              </w:rPr>
              <w:t>工作组</w:t>
            </w:r>
          </w:p>
        </w:tc>
        <w:tc>
          <w:tcPr>
            <w:tcW w:w="5848" w:type="dxa"/>
            <w:gridSpan w:val="2"/>
            <w:tcBorders>
              <w:top w:val="single" w:color="000000" w:sz="2" w:space="0"/>
              <w:bottom w:val="single" w:color="000000" w:sz="2" w:space="0"/>
            </w:tcBorders>
            <w:tcMar>
              <w:top w:w="0" w:type="dxa"/>
              <w:left w:w="108" w:type="dxa"/>
              <w:bottom w:w="0" w:type="dxa"/>
              <w:right w:w="108" w:type="dxa"/>
            </w:tcMar>
            <w:vAlign w:val="top"/>
          </w:tcPr>
          <w:p>
            <w:pPr>
              <w:spacing w:before="190" w:line="220" w:lineRule="auto"/>
              <w:ind w:firstLine="2360"/>
              <w:jc w:val="both"/>
              <w:rPr>
                <w:rFonts w:hint="eastAsia" w:ascii="黑体" w:hAnsi="黑体" w:eastAsia="黑体" w:cs="黑体"/>
                <w:sz w:val="28"/>
                <w:szCs w:val="28"/>
              </w:rPr>
            </w:pPr>
            <w:r>
              <w:rPr>
                <w:rFonts w:hint="eastAsia" w:ascii="黑体" w:hAnsi="黑体" w:eastAsia="黑体" w:cs="黑体"/>
                <w:spacing w:val="5"/>
                <w:sz w:val="28"/>
                <w:szCs w:val="28"/>
              </w:rPr>
              <w:t>单位</w:t>
            </w:r>
          </w:p>
        </w:tc>
        <w:tc>
          <w:tcPr>
            <w:tcW w:w="6985" w:type="dxa"/>
            <w:tcBorders>
              <w:top w:val="single" w:color="000000" w:sz="2" w:space="0"/>
              <w:bottom w:val="single" w:color="000000" w:sz="2" w:space="0"/>
            </w:tcBorders>
            <w:tcMar>
              <w:top w:w="0" w:type="dxa"/>
              <w:left w:w="108" w:type="dxa"/>
              <w:bottom w:w="0" w:type="dxa"/>
              <w:right w:w="108" w:type="dxa"/>
            </w:tcMar>
            <w:vAlign w:val="top"/>
          </w:tcPr>
          <w:p>
            <w:pPr>
              <w:spacing w:before="189" w:line="221" w:lineRule="auto"/>
              <w:jc w:val="center"/>
              <w:rPr>
                <w:rFonts w:hint="eastAsia" w:ascii="黑体" w:hAnsi="黑体" w:eastAsia="黑体" w:cs="黑体"/>
                <w:sz w:val="28"/>
                <w:szCs w:val="28"/>
              </w:rPr>
            </w:pPr>
            <w:r>
              <w:rPr>
                <w:rFonts w:hint="eastAsia" w:ascii="黑体" w:hAnsi="黑体" w:eastAsia="黑体" w:cs="黑体"/>
                <w:spacing w:val="2"/>
                <w:sz w:val="28"/>
                <w:szCs w:val="28"/>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185" w:type="dxa"/>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z w:val="21"/>
              </w:rPr>
            </w:pP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综</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合</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协</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调</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b/>
                <w:bCs/>
                <w:spacing w:val="29"/>
                <w:w w:val="107"/>
                <w:sz w:val="28"/>
                <w:szCs w:val="28"/>
              </w:rPr>
              <w:t>组</w:t>
            </w:r>
          </w:p>
        </w:tc>
        <w:tc>
          <w:tcPr>
            <w:tcW w:w="883"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牵头</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单位</w:t>
            </w:r>
          </w:p>
        </w:tc>
        <w:tc>
          <w:tcPr>
            <w:tcW w:w="4965"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1"/>
                <w:sz w:val="28"/>
                <w:szCs w:val="28"/>
                <w:lang w:eastAsia="zh-CN"/>
              </w:rPr>
              <w:t>区</w:t>
            </w:r>
            <w:r>
              <w:rPr>
                <w:rFonts w:hint="eastAsia" w:ascii="仿宋" w:hAnsi="仿宋" w:eastAsia="仿宋" w:cs="仿宋"/>
                <w:spacing w:val="1"/>
                <w:sz w:val="28"/>
                <w:szCs w:val="28"/>
              </w:rPr>
              <w:t>公安</w:t>
            </w:r>
            <w:r>
              <w:rPr>
                <w:rFonts w:hint="eastAsia" w:ascii="仿宋" w:hAnsi="仿宋" w:eastAsia="仿宋" w:cs="仿宋"/>
                <w:spacing w:val="1"/>
                <w:sz w:val="28"/>
                <w:szCs w:val="28"/>
                <w:lang w:eastAsia="zh-CN"/>
              </w:rPr>
              <w:t>局</w:t>
            </w:r>
            <w:r>
              <w:rPr>
                <w:rFonts w:hint="eastAsia" w:ascii="仿宋" w:hAnsi="仿宋" w:eastAsia="仿宋" w:cs="仿宋"/>
                <w:spacing w:val="1"/>
                <w:sz w:val="28"/>
                <w:szCs w:val="28"/>
              </w:rPr>
              <w:t>、</w:t>
            </w:r>
            <w:r>
              <w:rPr>
                <w:rFonts w:hint="eastAsia" w:ascii="仿宋" w:hAnsi="仿宋" w:eastAsia="仿宋" w:cs="仿宋"/>
                <w:spacing w:val="3"/>
                <w:sz w:val="28"/>
                <w:szCs w:val="28"/>
                <w:lang w:eastAsia="zh-CN"/>
              </w:rPr>
              <w:t>市公安局直属分局、</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市公安局东城分局、</w:t>
            </w:r>
            <w:r>
              <w:rPr>
                <w:rFonts w:hint="eastAsia" w:ascii="仿宋" w:hAnsi="仿宋" w:eastAsia="仿宋" w:cs="仿宋"/>
                <w:sz w:val="28"/>
                <w:szCs w:val="28"/>
                <w:lang w:eastAsia="zh-CN"/>
              </w:rPr>
              <w:t>区</w:t>
            </w:r>
            <w:r>
              <w:rPr>
                <w:rFonts w:hint="eastAsia" w:ascii="仿宋" w:hAnsi="仿宋" w:eastAsia="仿宋" w:cs="仿宋"/>
                <w:sz w:val="28"/>
                <w:szCs w:val="28"/>
              </w:rPr>
              <w:t>交通运输</w:t>
            </w:r>
            <w:r>
              <w:rPr>
                <w:rFonts w:hint="eastAsia" w:ascii="仿宋" w:hAnsi="仿宋" w:eastAsia="仿宋" w:cs="仿宋"/>
                <w:sz w:val="28"/>
                <w:szCs w:val="28"/>
                <w:lang w:eastAsia="zh-CN"/>
              </w:rPr>
              <w:t>局</w:t>
            </w:r>
          </w:p>
        </w:tc>
        <w:tc>
          <w:tcPr>
            <w:tcW w:w="6985" w:type="dxa"/>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80"/>
              <w:jc w:val="both"/>
              <w:textAlignment w:val="baseline"/>
              <w:rPr>
                <w:rFonts w:hint="eastAsia" w:ascii="仿宋" w:hAnsi="仿宋" w:eastAsia="仿宋" w:cs="仿宋"/>
                <w:sz w:val="28"/>
                <w:szCs w:val="28"/>
              </w:rPr>
            </w:pPr>
            <w:r>
              <w:rPr>
                <w:rFonts w:hint="eastAsia" w:ascii="仿宋" w:hAnsi="仿宋" w:eastAsia="仿宋" w:cs="仿宋"/>
                <w:spacing w:val="7"/>
                <w:sz w:val="28"/>
                <w:szCs w:val="28"/>
              </w:rPr>
              <w:t>贯彻落实</w:t>
            </w:r>
            <w:r>
              <w:rPr>
                <w:rFonts w:hint="eastAsia" w:ascii="仿宋" w:hAnsi="仿宋" w:eastAsia="仿宋" w:cs="仿宋"/>
                <w:spacing w:val="7"/>
                <w:sz w:val="28"/>
                <w:szCs w:val="28"/>
                <w:lang w:eastAsia="zh-CN"/>
              </w:rPr>
              <w:t>区</w:t>
            </w:r>
            <w:r>
              <w:rPr>
                <w:rFonts w:hint="eastAsia" w:ascii="仿宋" w:hAnsi="仿宋" w:eastAsia="仿宋" w:cs="仿宋"/>
                <w:spacing w:val="7"/>
                <w:sz w:val="28"/>
                <w:szCs w:val="28"/>
              </w:rPr>
              <w:t>指挥部各项指令</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协调调配救援力量及设</w:t>
            </w:r>
            <w:r>
              <w:rPr>
                <w:rFonts w:hint="eastAsia" w:ascii="仿宋" w:hAnsi="仿宋" w:eastAsia="仿宋" w:cs="仿宋"/>
                <w:spacing w:val="13"/>
                <w:sz w:val="28"/>
                <w:szCs w:val="28"/>
              </w:rPr>
              <w:t>备</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研判突发事件态势</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督促各成员单位有序开展</w:t>
            </w:r>
            <w:r>
              <w:rPr>
                <w:rFonts w:hint="eastAsia" w:ascii="仿宋" w:hAnsi="仿宋" w:eastAsia="仿宋" w:cs="仿宋"/>
                <w:spacing w:val="13"/>
                <w:sz w:val="28"/>
                <w:szCs w:val="28"/>
                <w:lang w:eastAsia="zh-CN"/>
              </w:rPr>
              <w:t>本辖区</w:t>
            </w:r>
            <w:r>
              <w:rPr>
                <w:rFonts w:hint="eastAsia" w:ascii="仿宋" w:hAnsi="仿宋" w:eastAsia="仿宋" w:cs="仿宋"/>
                <w:spacing w:val="13"/>
                <w:sz w:val="28"/>
                <w:szCs w:val="28"/>
              </w:rPr>
              <w:t>应急处置工作</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监测事发地气象环境变化等</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综合汇总应急处置</w:t>
            </w:r>
            <w:r>
              <w:rPr>
                <w:rFonts w:hint="eastAsia" w:ascii="仿宋" w:hAnsi="仿宋" w:eastAsia="仿宋" w:cs="仿宋"/>
                <w:spacing w:val="2"/>
                <w:sz w:val="28"/>
                <w:szCs w:val="28"/>
              </w:rPr>
              <w:t>信息并向上级部门报告伤亡人员情况。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jc w:val="center"/>
        </w:trPr>
        <w:tc>
          <w:tcPr>
            <w:tcW w:w="1185" w:type="dxa"/>
            <w:vMerge w:val="continue"/>
            <w:tcBorders>
              <w:top w:val="nil"/>
              <w:bottom w:val="single" w:color="000000" w:sz="2" w:space="0"/>
            </w:tcBorders>
            <w:tcMar>
              <w:top w:w="0" w:type="dxa"/>
              <w:left w:w="108" w:type="dxa"/>
              <w:bottom w:w="0" w:type="dxa"/>
              <w:right w:w="108"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tc>
        <w:tc>
          <w:tcPr>
            <w:tcW w:w="883"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成员</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单位</w:t>
            </w:r>
          </w:p>
        </w:tc>
        <w:tc>
          <w:tcPr>
            <w:tcW w:w="4965"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1"/>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卫</w:t>
            </w:r>
            <w:r>
              <w:rPr>
                <w:rFonts w:hint="eastAsia" w:ascii="仿宋" w:hAnsi="仿宋" w:eastAsia="仿宋" w:cs="仿宋"/>
                <w:spacing w:val="3"/>
                <w:sz w:val="28"/>
                <w:szCs w:val="28"/>
                <w:lang w:eastAsia="zh-CN"/>
              </w:rPr>
              <w:t>体局</w:t>
            </w:r>
            <w:r>
              <w:rPr>
                <w:rFonts w:hint="eastAsia" w:ascii="仿宋" w:hAnsi="仿宋" w:eastAsia="仿宋" w:cs="仿宋"/>
                <w:spacing w:val="3"/>
                <w:sz w:val="28"/>
                <w:szCs w:val="28"/>
              </w:rPr>
              <w:t>、</w:t>
            </w: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应急</w:t>
            </w:r>
            <w:r>
              <w:rPr>
                <w:rFonts w:hint="eastAsia" w:ascii="仿宋" w:hAnsi="仿宋" w:eastAsia="仿宋" w:cs="仿宋"/>
                <w:spacing w:val="3"/>
                <w:sz w:val="28"/>
                <w:szCs w:val="28"/>
                <w:lang w:eastAsia="zh-CN"/>
              </w:rPr>
              <w:t>局</w:t>
            </w:r>
            <w:r>
              <w:rPr>
                <w:rFonts w:hint="eastAsia" w:ascii="仿宋" w:hAnsi="仿宋" w:eastAsia="仿宋" w:cs="仿宋"/>
                <w:spacing w:val="3"/>
                <w:sz w:val="28"/>
                <w:szCs w:val="28"/>
              </w:rPr>
              <w:t>、</w:t>
            </w: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气象局</w:t>
            </w:r>
            <w:r>
              <w:rPr>
                <w:rFonts w:hint="eastAsia" w:ascii="仿宋" w:hAnsi="仿宋" w:eastAsia="仿宋" w:cs="仿宋"/>
                <w:spacing w:val="3"/>
                <w:sz w:val="28"/>
                <w:szCs w:val="28"/>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8"/>
                <w:szCs w:val="28"/>
              </w:rPr>
            </w:pPr>
            <w:r>
              <w:rPr>
                <w:rFonts w:hint="eastAsia" w:ascii="仿宋" w:hAnsi="仿宋" w:eastAsia="仿宋" w:cs="仿宋"/>
                <w:spacing w:val="0"/>
                <w:sz w:val="28"/>
                <w:szCs w:val="28"/>
              </w:rPr>
              <w:t>区工信局、区武装部</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武警临汾支队</w:t>
            </w:r>
            <w:r>
              <w:rPr>
                <w:rFonts w:hint="eastAsia" w:ascii="仿宋" w:hAnsi="仿宋" w:eastAsia="仿宋" w:cs="仿宋"/>
                <w:spacing w:val="0"/>
                <w:sz w:val="28"/>
                <w:szCs w:val="28"/>
                <w:lang w:eastAsia="zh-CN"/>
              </w:rPr>
              <w:t>，</w:t>
            </w:r>
            <w:r>
              <w:rPr>
                <w:rFonts w:hint="eastAsia" w:ascii="仿宋" w:hAnsi="仿宋" w:eastAsia="仿宋" w:cs="仿宋"/>
                <w:spacing w:val="7"/>
                <w:sz w:val="28"/>
                <w:szCs w:val="28"/>
                <w:lang w:eastAsia="zh-CN"/>
              </w:rPr>
              <w:t>区</w:t>
            </w:r>
            <w:r>
              <w:rPr>
                <w:rFonts w:hint="eastAsia" w:ascii="仿宋" w:hAnsi="仿宋" w:eastAsia="仿宋" w:cs="仿宋"/>
                <w:spacing w:val="7"/>
                <w:sz w:val="28"/>
                <w:szCs w:val="28"/>
              </w:rPr>
              <w:t>应急指挥部</w:t>
            </w:r>
            <w:r>
              <w:rPr>
                <w:rFonts w:hint="eastAsia" w:ascii="仿宋" w:hAnsi="仿宋" w:eastAsia="仿宋" w:cs="仿宋"/>
                <w:spacing w:val="-1"/>
                <w:sz w:val="28"/>
                <w:szCs w:val="28"/>
              </w:rPr>
              <w:t>有关单位</w:t>
            </w:r>
          </w:p>
        </w:tc>
        <w:tc>
          <w:tcPr>
            <w:tcW w:w="6985" w:type="dxa"/>
            <w:vMerge w:val="continue"/>
            <w:tcBorders>
              <w:top w:val="nil"/>
              <w:bottom w:val="single" w:color="000000" w:sz="2" w:space="0"/>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jc w:val="center"/>
        </w:trPr>
        <w:tc>
          <w:tcPr>
            <w:tcW w:w="1185" w:type="dxa"/>
            <w:vMerge w:val="restart"/>
            <w:tcBorders>
              <w:top w:val="single" w:color="000000" w:sz="2" w:space="0"/>
              <w:bottom w:val="nil"/>
            </w:tcBorders>
            <w:tcMar>
              <w:top w:w="0" w:type="dxa"/>
              <w:left w:w="108" w:type="dxa"/>
              <w:bottom w:w="0" w:type="dxa"/>
              <w:right w:w="108"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抢</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险</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救</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b/>
                <w:bCs/>
                <w:spacing w:val="29"/>
                <w:w w:val="107"/>
                <w:sz w:val="28"/>
                <w:szCs w:val="28"/>
              </w:rPr>
            </w:pPr>
            <w:r>
              <w:rPr>
                <w:rFonts w:hint="eastAsia" w:ascii="仿宋" w:hAnsi="仿宋" w:eastAsia="仿宋" w:cs="仿宋"/>
                <w:b/>
                <w:bCs/>
                <w:spacing w:val="29"/>
                <w:w w:val="107"/>
                <w:sz w:val="28"/>
                <w:szCs w:val="28"/>
              </w:rPr>
              <w:t>组</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 w:hAnsi="仿宋" w:eastAsia="仿宋" w:cs="仿宋"/>
                <w:sz w:val="28"/>
                <w:szCs w:val="28"/>
              </w:rPr>
            </w:pPr>
          </w:p>
        </w:tc>
        <w:tc>
          <w:tcPr>
            <w:tcW w:w="883"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牵头</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单位</w:t>
            </w:r>
          </w:p>
        </w:tc>
        <w:tc>
          <w:tcPr>
            <w:tcW w:w="4965"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1"/>
                <w:sz w:val="28"/>
                <w:szCs w:val="28"/>
                <w:lang w:eastAsia="zh-CN"/>
              </w:rPr>
              <w:t>区</w:t>
            </w:r>
            <w:r>
              <w:rPr>
                <w:rFonts w:hint="eastAsia" w:ascii="仿宋" w:hAnsi="仿宋" w:eastAsia="仿宋" w:cs="仿宋"/>
                <w:spacing w:val="1"/>
                <w:sz w:val="28"/>
                <w:szCs w:val="28"/>
              </w:rPr>
              <w:t>公安</w:t>
            </w:r>
            <w:r>
              <w:rPr>
                <w:rFonts w:hint="eastAsia" w:ascii="仿宋" w:hAnsi="仿宋" w:eastAsia="仿宋" w:cs="仿宋"/>
                <w:spacing w:val="1"/>
                <w:sz w:val="28"/>
                <w:szCs w:val="28"/>
                <w:lang w:eastAsia="zh-CN"/>
              </w:rPr>
              <w:t>局</w:t>
            </w:r>
            <w:r>
              <w:rPr>
                <w:rFonts w:hint="eastAsia" w:ascii="仿宋" w:hAnsi="仿宋" w:eastAsia="仿宋" w:cs="仿宋"/>
                <w:sz w:val="28"/>
                <w:szCs w:val="28"/>
              </w:rPr>
              <w:t>、</w:t>
            </w:r>
            <w:r>
              <w:rPr>
                <w:rFonts w:hint="eastAsia" w:ascii="仿宋" w:hAnsi="仿宋" w:eastAsia="仿宋" w:cs="仿宋"/>
                <w:spacing w:val="3"/>
                <w:sz w:val="28"/>
                <w:szCs w:val="28"/>
                <w:lang w:eastAsia="zh-CN"/>
              </w:rPr>
              <w:t>市公安局直属分局、</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8"/>
                <w:szCs w:val="28"/>
              </w:rPr>
            </w:pPr>
            <w:r>
              <w:rPr>
                <w:rFonts w:hint="eastAsia" w:ascii="仿宋" w:hAnsi="仿宋" w:eastAsia="仿宋" w:cs="仿宋"/>
                <w:spacing w:val="3"/>
                <w:sz w:val="28"/>
                <w:szCs w:val="28"/>
                <w:lang w:eastAsia="zh-CN"/>
              </w:rPr>
              <w:t>市公安局东城分局、</w:t>
            </w:r>
            <w:r>
              <w:rPr>
                <w:rFonts w:hint="eastAsia" w:ascii="仿宋" w:hAnsi="仿宋" w:eastAsia="仿宋" w:cs="仿宋"/>
                <w:sz w:val="28"/>
                <w:szCs w:val="28"/>
                <w:lang w:eastAsia="zh-CN"/>
              </w:rPr>
              <w:t>区</w:t>
            </w:r>
            <w:r>
              <w:rPr>
                <w:rFonts w:hint="eastAsia" w:ascii="仿宋" w:hAnsi="仿宋" w:eastAsia="仿宋" w:cs="仿宋"/>
                <w:sz w:val="28"/>
                <w:szCs w:val="28"/>
              </w:rPr>
              <w:t>消防救援</w:t>
            </w:r>
            <w:r>
              <w:rPr>
                <w:rFonts w:hint="eastAsia" w:ascii="仿宋" w:hAnsi="仿宋" w:eastAsia="仿宋" w:cs="仿宋"/>
                <w:sz w:val="28"/>
                <w:szCs w:val="28"/>
                <w:lang w:eastAsia="zh-CN"/>
              </w:rPr>
              <w:t>大</w:t>
            </w:r>
            <w:r>
              <w:rPr>
                <w:rFonts w:hint="eastAsia" w:ascii="仿宋" w:hAnsi="仿宋" w:eastAsia="仿宋" w:cs="仿宋"/>
                <w:sz w:val="28"/>
                <w:szCs w:val="28"/>
              </w:rPr>
              <w:t>队</w:t>
            </w:r>
          </w:p>
        </w:tc>
        <w:tc>
          <w:tcPr>
            <w:tcW w:w="6985" w:type="dxa"/>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80"/>
              <w:jc w:val="both"/>
              <w:textAlignment w:val="baseline"/>
              <w:rPr>
                <w:rFonts w:hint="eastAsia" w:ascii="仿宋" w:hAnsi="仿宋" w:eastAsia="仿宋" w:cs="仿宋"/>
                <w:sz w:val="28"/>
                <w:szCs w:val="28"/>
              </w:rPr>
            </w:pPr>
            <w:r>
              <w:rPr>
                <w:rFonts w:hint="eastAsia" w:ascii="仿宋" w:hAnsi="仿宋" w:eastAsia="仿宋" w:cs="仿宋"/>
                <w:spacing w:val="6"/>
                <w:sz w:val="28"/>
                <w:szCs w:val="28"/>
              </w:rPr>
              <w:t>负责制定</w:t>
            </w:r>
            <w:r>
              <w:rPr>
                <w:rFonts w:hint="eastAsia" w:ascii="仿宋" w:hAnsi="仿宋" w:eastAsia="仿宋" w:cs="仿宋"/>
                <w:spacing w:val="6"/>
                <w:sz w:val="28"/>
                <w:szCs w:val="28"/>
                <w:lang w:eastAsia="zh-CN"/>
              </w:rPr>
              <w:t>本辖区</w:t>
            </w:r>
            <w:r>
              <w:rPr>
                <w:rFonts w:hint="eastAsia" w:ascii="仿宋" w:hAnsi="仿宋" w:eastAsia="仿宋" w:cs="仿宋"/>
                <w:spacing w:val="6"/>
                <w:sz w:val="28"/>
                <w:szCs w:val="28"/>
              </w:rPr>
              <w:t>实施抢险救援方案</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搜救被困群众及死伤人</w:t>
            </w:r>
            <w:r>
              <w:rPr>
                <w:rFonts w:hint="eastAsia" w:ascii="仿宋" w:hAnsi="仿宋" w:eastAsia="仿宋" w:cs="仿宋"/>
                <w:spacing w:val="8"/>
                <w:sz w:val="28"/>
                <w:szCs w:val="28"/>
              </w:rPr>
              <w:t>员</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监测、控制、排除现场险情</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与医学救援组协调配合</w:t>
            </w:r>
            <w:r>
              <w:rPr>
                <w:rFonts w:hint="eastAsia" w:ascii="仿宋" w:hAnsi="仿宋" w:eastAsia="仿宋" w:cs="仿宋"/>
                <w:spacing w:val="8"/>
                <w:sz w:val="28"/>
                <w:szCs w:val="28"/>
                <w:lang w:eastAsia="zh-CN"/>
              </w:rPr>
              <w:t>，</w:t>
            </w:r>
            <w:r>
              <w:rPr>
                <w:rFonts w:hint="eastAsia" w:ascii="仿宋" w:hAnsi="仿宋" w:eastAsia="仿宋" w:cs="仿宋"/>
                <w:spacing w:val="28"/>
                <w:sz w:val="28"/>
                <w:szCs w:val="28"/>
              </w:rPr>
              <w:t>互通信息。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jc w:val="center"/>
        </w:trPr>
        <w:tc>
          <w:tcPr>
            <w:tcW w:w="1185" w:type="dxa"/>
            <w:vMerge w:val="continue"/>
            <w:tcBorders>
              <w:top w:val="nil"/>
              <w:bottom w:val="single" w:color="000000" w:sz="2" w:space="0"/>
            </w:tcBorders>
            <w:tcMar>
              <w:top w:w="0" w:type="dxa"/>
              <w:left w:w="108" w:type="dxa"/>
              <w:bottom w:w="0" w:type="dxa"/>
              <w:right w:w="108" w:type="dxa"/>
            </w:tcMar>
            <w:textDirection w:val="tbRlV"/>
            <w:vAlign w:val="top"/>
          </w:tcPr>
          <w:p>
            <w:pPr>
              <w:rPr>
                <w:rFonts w:hint="eastAsia" w:ascii="仿宋" w:hAnsi="仿宋" w:eastAsia="仿宋" w:cs="仿宋"/>
                <w:sz w:val="21"/>
              </w:rPr>
            </w:pPr>
          </w:p>
        </w:tc>
        <w:tc>
          <w:tcPr>
            <w:tcW w:w="883"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成员</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单位</w:t>
            </w:r>
          </w:p>
        </w:tc>
        <w:tc>
          <w:tcPr>
            <w:tcW w:w="4965" w:type="dxa"/>
            <w:tcBorders>
              <w:top w:val="single" w:color="000000" w:sz="2" w:space="0"/>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8"/>
                <w:szCs w:val="28"/>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交通</w:t>
            </w:r>
            <w:r>
              <w:rPr>
                <w:rFonts w:hint="eastAsia" w:ascii="仿宋" w:hAnsi="仿宋" w:eastAsia="仿宋" w:cs="仿宋"/>
                <w:spacing w:val="0"/>
                <w:sz w:val="28"/>
                <w:szCs w:val="28"/>
                <w:lang w:eastAsia="zh-CN"/>
              </w:rPr>
              <w:t>局</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区自然资源局</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市生态环境</w:t>
            </w:r>
            <w:r>
              <w:rPr>
                <w:rFonts w:hint="eastAsia" w:ascii="仿宋" w:hAnsi="仿宋" w:eastAsia="仿宋" w:cs="仿宋"/>
                <w:spacing w:val="-6"/>
                <w:sz w:val="28"/>
                <w:szCs w:val="28"/>
                <w:lang w:eastAsia="zh-CN"/>
              </w:rPr>
              <w:t>局尧都分局</w:t>
            </w:r>
            <w:r>
              <w:rPr>
                <w:rFonts w:hint="eastAsia" w:ascii="仿宋" w:hAnsi="仿宋" w:eastAsia="仿宋" w:cs="仿宋"/>
                <w:spacing w:val="-6"/>
                <w:sz w:val="28"/>
                <w:szCs w:val="28"/>
              </w:rPr>
              <w:t>、</w:t>
            </w:r>
            <w:r>
              <w:rPr>
                <w:rFonts w:hint="eastAsia" w:ascii="仿宋" w:hAnsi="仿宋" w:eastAsia="仿宋" w:cs="仿宋"/>
                <w:spacing w:val="-6"/>
                <w:sz w:val="28"/>
                <w:szCs w:val="28"/>
                <w:lang w:eastAsia="zh-CN"/>
              </w:rPr>
              <w:t>区</w:t>
            </w:r>
            <w:r>
              <w:rPr>
                <w:rFonts w:hint="eastAsia" w:ascii="仿宋" w:hAnsi="仿宋" w:eastAsia="仿宋" w:cs="仿宋"/>
                <w:spacing w:val="-6"/>
                <w:sz w:val="28"/>
                <w:szCs w:val="28"/>
              </w:rPr>
              <w:t>应急</w:t>
            </w:r>
            <w:r>
              <w:rPr>
                <w:rFonts w:hint="eastAsia" w:ascii="仿宋" w:hAnsi="仿宋" w:eastAsia="仿宋" w:cs="仿宋"/>
                <w:spacing w:val="-6"/>
                <w:sz w:val="28"/>
                <w:szCs w:val="28"/>
                <w:lang w:eastAsia="zh-CN"/>
              </w:rPr>
              <w:t>局</w:t>
            </w:r>
            <w:r>
              <w:rPr>
                <w:rFonts w:hint="eastAsia" w:ascii="仿宋" w:hAnsi="仿宋" w:eastAsia="仿宋" w:cs="仿宋"/>
                <w:spacing w:val="-6"/>
                <w:sz w:val="28"/>
                <w:szCs w:val="28"/>
              </w:rPr>
              <w:t>、区市场监管局、</w:t>
            </w:r>
            <w:r>
              <w:rPr>
                <w:rFonts w:hint="eastAsia" w:ascii="仿宋" w:hAnsi="仿宋" w:eastAsia="仿宋" w:cs="仿宋"/>
                <w:spacing w:val="0"/>
                <w:sz w:val="28"/>
                <w:szCs w:val="28"/>
              </w:rPr>
              <w:t>区公安局交警大队、武警临汾支队</w:t>
            </w: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应急指挥部有关单位</w:t>
            </w:r>
          </w:p>
        </w:tc>
        <w:tc>
          <w:tcPr>
            <w:tcW w:w="6985" w:type="dxa"/>
            <w:vMerge w:val="continue"/>
            <w:tcBorders>
              <w:top w:val="nil"/>
              <w:bottom w:val="single" w:color="000000" w:sz="2" w:space="0"/>
            </w:tcBorders>
            <w:tcMar>
              <w:top w:w="0" w:type="dxa"/>
              <w:left w:w="108" w:type="dxa"/>
              <w:bottom w:w="0" w:type="dxa"/>
              <w:right w:w="108" w:type="dxa"/>
            </w:tcMar>
            <w:vAlign w:val="top"/>
          </w:tcPr>
          <w:p>
            <w:pPr>
              <w:rPr>
                <w:rFonts w:hint="eastAsia" w:ascii="仿宋" w:hAnsi="仿宋" w:eastAsia="仿宋" w:cs="仿宋"/>
                <w:sz w:val="21"/>
              </w:rPr>
            </w:pPr>
          </w:p>
        </w:tc>
      </w:tr>
    </w:tbl>
    <w:p>
      <w:pPr>
        <w:spacing w:line="69" w:lineRule="exact"/>
      </w:pPr>
    </w:p>
    <w:tbl>
      <w:tblPr>
        <w:tblStyle w:val="4"/>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3"/>
        <w:gridCol w:w="942"/>
        <w:gridCol w:w="4987"/>
        <w:gridCol w:w="7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370" w:type="pct"/>
            <w:tcBorders>
              <w:top w:val="single" w:color="000000" w:sz="2" w:space="0"/>
              <w:bottom w:val="single" w:color="000000" w:sz="2" w:space="0"/>
            </w:tcBorders>
            <w:vAlign w:val="top"/>
          </w:tcPr>
          <w:p>
            <w:pPr>
              <w:spacing w:before="140" w:line="220" w:lineRule="auto"/>
              <w:ind w:firstLine="145"/>
              <w:rPr>
                <w:rFonts w:hint="eastAsia" w:ascii="黑体" w:hAnsi="黑体" w:eastAsia="黑体" w:cs="黑体"/>
                <w:sz w:val="28"/>
                <w:szCs w:val="28"/>
              </w:rPr>
            </w:pPr>
            <w:r>
              <w:rPr>
                <w:rFonts w:hint="eastAsia" w:ascii="黑体" w:hAnsi="黑体" w:eastAsia="黑体" w:cs="黑体"/>
                <w:spacing w:val="3"/>
                <w:sz w:val="28"/>
                <w:szCs w:val="28"/>
              </w:rPr>
              <w:t>工作组</w:t>
            </w:r>
          </w:p>
        </w:tc>
        <w:tc>
          <w:tcPr>
            <w:tcW w:w="2122" w:type="pct"/>
            <w:gridSpan w:val="2"/>
            <w:tcBorders>
              <w:top w:val="single" w:color="000000" w:sz="2" w:space="0"/>
              <w:bottom w:val="single" w:color="000000" w:sz="2" w:space="0"/>
            </w:tcBorders>
            <w:vAlign w:val="top"/>
          </w:tcPr>
          <w:p>
            <w:pPr>
              <w:spacing w:before="140" w:line="220" w:lineRule="auto"/>
              <w:ind w:firstLine="2360"/>
              <w:rPr>
                <w:rFonts w:hint="eastAsia" w:ascii="黑体" w:hAnsi="黑体" w:eastAsia="黑体" w:cs="黑体"/>
                <w:sz w:val="28"/>
                <w:szCs w:val="28"/>
              </w:rPr>
            </w:pPr>
            <w:r>
              <w:rPr>
                <w:rFonts w:hint="eastAsia" w:ascii="黑体" w:hAnsi="黑体" w:eastAsia="黑体" w:cs="黑体"/>
                <w:spacing w:val="5"/>
                <w:sz w:val="28"/>
                <w:szCs w:val="28"/>
              </w:rPr>
              <w:t>单位</w:t>
            </w:r>
          </w:p>
        </w:tc>
        <w:tc>
          <w:tcPr>
            <w:tcW w:w="2507" w:type="pct"/>
            <w:tcBorders>
              <w:top w:val="single" w:color="000000" w:sz="2" w:space="0"/>
              <w:bottom w:val="single" w:color="000000" w:sz="2" w:space="0"/>
            </w:tcBorders>
            <w:vAlign w:val="top"/>
          </w:tcPr>
          <w:p>
            <w:pPr>
              <w:spacing w:before="139" w:line="221" w:lineRule="auto"/>
              <w:ind w:firstLine="3385"/>
              <w:rPr>
                <w:rFonts w:hint="eastAsia" w:ascii="黑体" w:hAnsi="黑体" w:eastAsia="黑体" w:cs="黑体"/>
                <w:sz w:val="28"/>
                <w:szCs w:val="28"/>
              </w:rPr>
            </w:pPr>
            <w:r>
              <w:rPr>
                <w:rFonts w:hint="eastAsia" w:ascii="黑体" w:hAnsi="黑体" w:eastAsia="黑体" w:cs="黑体"/>
                <w:spacing w:val="2"/>
                <w:sz w:val="28"/>
                <w:szCs w:val="28"/>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370" w:type="pct"/>
            <w:vMerge w:val="restart"/>
            <w:tcBorders>
              <w:top w:val="single" w:color="000000" w:sz="2" w:space="0"/>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8"/>
                <w:w w:val="100"/>
                <w:sz w:val="28"/>
                <w:szCs w:val="28"/>
              </w:rPr>
            </w:pPr>
            <w:r>
              <w:rPr>
                <w:rFonts w:hint="eastAsia" w:ascii="仿宋" w:hAnsi="仿宋" w:eastAsia="仿宋" w:cs="仿宋"/>
                <w:b/>
                <w:bCs/>
                <w:spacing w:val="28"/>
                <w:w w:val="100"/>
                <w:sz w:val="28"/>
                <w:szCs w:val="28"/>
              </w:rPr>
              <w:t>医</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8"/>
                <w:w w:val="100"/>
                <w:sz w:val="28"/>
                <w:szCs w:val="28"/>
              </w:rPr>
            </w:pPr>
            <w:r>
              <w:rPr>
                <w:rFonts w:hint="eastAsia" w:ascii="仿宋" w:hAnsi="仿宋" w:eastAsia="仿宋" w:cs="仿宋"/>
                <w:b/>
                <w:bCs/>
                <w:spacing w:val="28"/>
                <w:w w:val="100"/>
                <w:sz w:val="28"/>
                <w:szCs w:val="28"/>
              </w:rPr>
              <w:t>学</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8"/>
                <w:w w:val="100"/>
                <w:sz w:val="28"/>
                <w:szCs w:val="28"/>
                <w:lang w:eastAsia="zh-CN"/>
              </w:rPr>
            </w:pPr>
            <w:r>
              <w:rPr>
                <w:rFonts w:hint="eastAsia" w:ascii="仿宋" w:hAnsi="仿宋" w:eastAsia="仿宋" w:cs="仿宋"/>
                <w:b/>
                <w:bCs/>
                <w:spacing w:val="28"/>
                <w:w w:val="100"/>
                <w:sz w:val="28"/>
                <w:szCs w:val="28"/>
                <w:lang w:eastAsia="zh-CN"/>
              </w:rPr>
              <w:t>救</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8"/>
                <w:w w:val="100"/>
                <w:sz w:val="28"/>
                <w:szCs w:val="28"/>
              </w:rPr>
            </w:pPr>
            <w:r>
              <w:rPr>
                <w:rFonts w:hint="eastAsia" w:ascii="仿宋" w:hAnsi="仿宋" w:eastAsia="仿宋" w:cs="仿宋"/>
                <w:b/>
                <w:bCs/>
                <w:spacing w:val="28"/>
                <w:w w:val="100"/>
                <w:sz w:val="28"/>
                <w:szCs w:val="28"/>
                <w:lang w:eastAsia="zh-CN"/>
              </w:rPr>
              <w:t>援</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w w:val="100"/>
                <w:sz w:val="28"/>
                <w:szCs w:val="28"/>
              </w:rPr>
            </w:pPr>
            <w:r>
              <w:rPr>
                <w:rFonts w:hint="eastAsia" w:ascii="仿宋" w:hAnsi="仿宋" w:eastAsia="仿宋" w:cs="仿宋"/>
                <w:b/>
                <w:bCs/>
                <w:spacing w:val="28"/>
                <w:w w:val="100"/>
                <w:sz w:val="28"/>
                <w:szCs w:val="28"/>
              </w:rPr>
              <w:t>组</w:t>
            </w: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牵头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区卫体局</w:t>
            </w:r>
          </w:p>
        </w:tc>
        <w:tc>
          <w:tcPr>
            <w:tcW w:w="2507" w:type="pct"/>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负责统筹调配紧急医学救援力量</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开展伤病员现场抢救、转运接诊和心理援助、医疗卫生保障等工作</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妥善处置遇难人员遗体</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核实统计并向现场指挥部报告人员伤亡和救治情况信息。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370" w:type="pct"/>
            <w:vMerge w:val="continue"/>
            <w:tcBorders>
              <w:top w:val="nil"/>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w w:val="100"/>
                <w:sz w:val="28"/>
                <w:szCs w:val="28"/>
              </w:rPr>
            </w:pP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成员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58" w:lineRule="auto"/>
              <w:ind w:left="0" w:right="0" w:firstLine="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民</w:t>
            </w:r>
            <w:bookmarkStart w:id="0" w:name="_GoBack"/>
            <w:bookmarkEnd w:id="0"/>
            <w:r>
              <w:rPr>
                <w:rFonts w:hint="eastAsia" w:ascii="仿宋" w:hAnsi="仿宋" w:eastAsia="仿宋" w:cs="仿宋"/>
                <w:spacing w:val="0"/>
                <w:sz w:val="28"/>
                <w:szCs w:val="28"/>
              </w:rPr>
              <w:t>政</w:t>
            </w:r>
            <w:r>
              <w:rPr>
                <w:rFonts w:hint="eastAsia" w:ascii="仿宋" w:hAnsi="仿宋" w:eastAsia="仿宋" w:cs="仿宋"/>
                <w:spacing w:val="0"/>
                <w:sz w:val="28"/>
                <w:szCs w:val="28"/>
                <w:lang w:eastAsia="zh-CN"/>
              </w:rPr>
              <w:t>局，区</w:t>
            </w:r>
            <w:r>
              <w:rPr>
                <w:rFonts w:hint="eastAsia" w:ascii="仿宋" w:hAnsi="仿宋" w:eastAsia="仿宋" w:cs="仿宋"/>
                <w:spacing w:val="0"/>
                <w:sz w:val="28"/>
                <w:szCs w:val="28"/>
              </w:rPr>
              <w:t>应急指挥部有关单位</w:t>
            </w:r>
          </w:p>
        </w:tc>
        <w:tc>
          <w:tcPr>
            <w:tcW w:w="2507" w:type="pct"/>
            <w:vMerge w:val="continue"/>
            <w:tcBorders>
              <w:top w:val="nil"/>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jc w:val="both"/>
              <w:textAlignment w:val="baseline"/>
              <w:rPr>
                <w:rFonts w:hint="eastAsia" w:ascii="仿宋" w:hAnsi="仿宋" w:eastAsia="仿宋" w:cs="仿宋"/>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370" w:type="pct"/>
            <w:vMerge w:val="restart"/>
            <w:tcBorders>
              <w:top w:val="single" w:color="000000" w:sz="2" w:space="0"/>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安</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全</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保</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卫</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w w:val="100"/>
                <w:sz w:val="28"/>
                <w:szCs w:val="28"/>
              </w:rPr>
            </w:pPr>
            <w:r>
              <w:rPr>
                <w:rFonts w:hint="eastAsia" w:ascii="仿宋" w:hAnsi="仿宋" w:eastAsia="仿宋" w:cs="仿宋"/>
                <w:b/>
                <w:bCs/>
                <w:spacing w:val="29"/>
                <w:w w:val="100"/>
                <w:sz w:val="28"/>
                <w:szCs w:val="28"/>
              </w:rPr>
              <w:t>组</w:t>
            </w: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牵头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公安</w:t>
            </w:r>
            <w:r>
              <w:rPr>
                <w:rFonts w:hint="eastAsia" w:ascii="仿宋" w:hAnsi="仿宋" w:eastAsia="仿宋" w:cs="仿宋"/>
                <w:spacing w:val="0"/>
                <w:sz w:val="28"/>
                <w:szCs w:val="28"/>
                <w:lang w:eastAsia="zh-CN"/>
              </w:rPr>
              <w:t>局、市公安局直属分局、市公安局东城分局</w:t>
            </w:r>
          </w:p>
        </w:tc>
        <w:tc>
          <w:tcPr>
            <w:tcW w:w="2507" w:type="pct"/>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400" w:lineRule="exact"/>
              <w:ind w:left="0" w:right="0" w:firstLine="554" w:firstLineChars="200"/>
              <w:jc w:val="both"/>
              <w:textAlignment w:val="baseline"/>
              <w:rPr>
                <w:rFonts w:hint="eastAsia" w:ascii="仿宋" w:hAnsi="仿宋" w:eastAsia="仿宋" w:cs="仿宋"/>
                <w:spacing w:val="0"/>
                <w:sz w:val="28"/>
                <w:szCs w:val="28"/>
              </w:rPr>
            </w:pPr>
            <w:r>
              <w:rPr>
                <w:rFonts w:hint="eastAsia" w:ascii="仿宋" w:hAnsi="仿宋" w:eastAsia="仿宋" w:cs="仿宋"/>
                <w:spacing w:val="0"/>
                <w:w w:val="99"/>
                <w:sz w:val="28"/>
                <w:szCs w:val="28"/>
              </w:rPr>
              <w:t>负责现场安全警戒</w:t>
            </w:r>
            <w:r>
              <w:rPr>
                <w:rFonts w:hint="eastAsia" w:ascii="仿宋" w:hAnsi="仿宋" w:eastAsia="仿宋" w:cs="仿宋"/>
                <w:spacing w:val="0"/>
                <w:w w:val="99"/>
                <w:sz w:val="28"/>
                <w:szCs w:val="28"/>
                <w:lang w:eastAsia="zh-CN"/>
              </w:rPr>
              <w:t>，</w:t>
            </w:r>
            <w:r>
              <w:rPr>
                <w:rFonts w:hint="eastAsia" w:ascii="仿宋" w:hAnsi="仿宋" w:eastAsia="仿宋" w:cs="仿宋"/>
                <w:spacing w:val="0"/>
                <w:w w:val="99"/>
                <w:sz w:val="28"/>
                <w:szCs w:val="28"/>
              </w:rPr>
              <w:t>保障现场及周边环境秩序</w:t>
            </w:r>
            <w:r>
              <w:rPr>
                <w:rFonts w:hint="eastAsia" w:ascii="仿宋" w:hAnsi="仿宋" w:eastAsia="仿宋" w:cs="仿宋"/>
                <w:spacing w:val="0"/>
                <w:w w:val="99"/>
                <w:sz w:val="28"/>
                <w:szCs w:val="28"/>
                <w:lang w:eastAsia="zh-CN"/>
              </w:rPr>
              <w:t>；</w:t>
            </w:r>
            <w:r>
              <w:rPr>
                <w:rFonts w:hint="eastAsia" w:ascii="仿宋" w:hAnsi="仿宋" w:eastAsia="仿宋" w:cs="仿宋"/>
                <w:spacing w:val="0"/>
                <w:w w:val="99"/>
                <w:sz w:val="28"/>
                <w:szCs w:val="28"/>
              </w:rPr>
              <w:t>分流</w:t>
            </w:r>
            <w:r>
              <w:rPr>
                <w:rFonts w:hint="eastAsia" w:ascii="仿宋" w:hAnsi="仿宋" w:eastAsia="仿宋" w:cs="仿宋"/>
                <w:spacing w:val="0"/>
                <w:sz w:val="28"/>
                <w:szCs w:val="28"/>
              </w:rPr>
              <w:t>疏散事发区域车辆、人员</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根据情况采取限制通行措施</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疏导抢险救援通道。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370" w:type="pct"/>
            <w:vMerge w:val="continue"/>
            <w:tcBorders>
              <w:top w:val="nil"/>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 w:hAnsi="仿宋" w:eastAsia="仿宋" w:cs="仿宋"/>
                <w:w w:val="100"/>
                <w:sz w:val="28"/>
                <w:szCs w:val="28"/>
              </w:rPr>
            </w:pP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成</w:t>
            </w:r>
            <w:r>
              <w:rPr>
                <w:rFonts w:hint="eastAsia" w:ascii="仿宋" w:hAnsi="仿宋" w:eastAsia="仿宋" w:cs="仿宋"/>
                <w:spacing w:val="0"/>
                <w:sz w:val="28"/>
                <w:szCs w:val="28"/>
                <w:lang w:eastAsia="zh-CN"/>
              </w:rPr>
              <w:t>员</w:t>
            </w:r>
            <w:r>
              <w:rPr>
                <w:rFonts w:hint="eastAsia" w:ascii="仿宋" w:hAnsi="仿宋" w:eastAsia="仿宋" w:cs="仿宋"/>
                <w:spacing w:val="0"/>
                <w:sz w:val="28"/>
                <w:szCs w:val="28"/>
              </w:rPr>
              <w:t xml:space="preserve">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59" w:lineRule="auto"/>
              <w:ind w:left="0" w:right="0" w:firstLine="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公安局</w:t>
            </w:r>
            <w:r>
              <w:rPr>
                <w:rFonts w:hint="eastAsia" w:ascii="仿宋" w:hAnsi="仿宋" w:eastAsia="仿宋" w:cs="仿宋"/>
                <w:spacing w:val="0"/>
                <w:sz w:val="28"/>
                <w:szCs w:val="28"/>
                <w:lang w:eastAsia="zh-CN"/>
              </w:rPr>
              <w:t>交警大队</w:t>
            </w:r>
            <w:r>
              <w:rPr>
                <w:rFonts w:hint="eastAsia" w:ascii="仿宋" w:hAnsi="仿宋" w:eastAsia="仿宋" w:cs="仿宋"/>
                <w:spacing w:val="0"/>
                <w:sz w:val="28"/>
                <w:szCs w:val="28"/>
              </w:rPr>
              <w:t>、区武装部、武警临汾支队</w:t>
            </w: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应急指挥部有关单位</w:t>
            </w:r>
          </w:p>
        </w:tc>
        <w:tc>
          <w:tcPr>
            <w:tcW w:w="2507" w:type="pct"/>
            <w:vMerge w:val="continue"/>
            <w:tcBorders>
              <w:top w:val="nil"/>
              <w:bottom w:val="single" w:color="000000" w:sz="2" w:space="0"/>
            </w:tcBorders>
            <w:tcMar>
              <w:top w:w="0" w:type="dxa"/>
              <w:left w:w="108" w:type="dxa"/>
              <w:bottom w:w="0" w:type="dxa"/>
              <w:right w:w="108" w:type="dxa"/>
            </w:tcMar>
            <w:vAlign w:val="center"/>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jc w:val="both"/>
              <w:textAlignment w:val="baseline"/>
              <w:rPr>
                <w:rFonts w:hint="eastAsia" w:ascii="仿宋" w:hAnsi="仿宋" w:eastAsia="仿宋" w:cs="仿宋"/>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370" w:type="pct"/>
            <w:vMerge w:val="restart"/>
            <w:tcBorders>
              <w:top w:val="single" w:color="000000" w:sz="2" w:space="0"/>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应</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急</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保</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障</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组</w:t>
            </w: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牵头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交通运输</w:t>
            </w:r>
            <w:r>
              <w:rPr>
                <w:rFonts w:hint="eastAsia" w:ascii="仿宋" w:hAnsi="仿宋" w:eastAsia="仿宋" w:cs="仿宋"/>
                <w:spacing w:val="0"/>
                <w:sz w:val="28"/>
                <w:szCs w:val="28"/>
                <w:lang w:eastAsia="zh-CN"/>
              </w:rPr>
              <w:t>局</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应急</w:t>
            </w:r>
            <w:r>
              <w:rPr>
                <w:rFonts w:hint="eastAsia" w:ascii="仿宋" w:hAnsi="仿宋" w:eastAsia="仿宋" w:cs="仿宋"/>
                <w:spacing w:val="0"/>
                <w:sz w:val="28"/>
                <w:szCs w:val="28"/>
                <w:lang w:eastAsia="zh-CN"/>
              </w:rPr>
              <w:t>局</w:t>
            </w:r>
          </w:p>
        </w:tc>
        <w:tc>
          <w:tcPr>
            <w:tcW w:w="2507" w:type="pct"/>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jc w:val="both"/>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协调运力优先保障救援人员、装备和物资的运输需要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以及抢险救援车辆的免费通行</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根据需要紧急调拨</w:t>
            </w:r>
            <w:r>
              <w:rPr>
                <w:rFonts w:hint="eastAsia" w:ascii="仿宋" w:hAnsi="仿宋" w:eastAsia="仿宋" w:cs="仿宋"/>
                <w:spacing w:val="0"/>
                <w:sz w:val="28"/>
                <w:szCs w:val="28"/>
                <w:lang w:eastAsia="zh-CN"/>
              </w:rPr>
              <w:t>救援相关</w:t>
            </w:r>
            <w:r>
              <w:rPr>
                <w:rFonts w:hint="eastAsia" w:ascii="仿宋" w:hAnsi="仿宋" w:eastAsia="仿宋" w:cs="仿宋"/>
                <w:spacing w:val="0"/>
                <w:sz w:val="28"/>
                <w:szCs w:val="28"/>
              </w:rPr>
              <w:t>设备装</w:t>
            </w:r>
            <w:r>
              <w:rPr>
                <w:rFonts w:hint="eastAsia" w:ascii="仿宋" w:hAnsi="仿宋" w:eastAsia="仿宋" w:cs="仿宋"/>
                <w:spacing w:val="0"/>
                <w:w w:val="103"/>
                <w:sz w:val="28"/>
                <w:szCs w:val="28"/>
              </w:rPr>
              <w:t>备</w:t>
            </w:r>
            <w:r>
              <w:rPr>
                <w:rFonts w:hint="eastAsia" w:ascii="仿宋" w:hAnsi="仿宋" w:eastAsia="仿宋" w:cs="仿宋"/>
                <w:spacing w:val="0"/>
                <w:w w:val="103"/>
                <w:sz w:val="28"/>
                <w:szCs w:val="28"/>
                <w:lang w:eastAsia="zh-CN"/>
              </w:rPr>
              <w:t>，</w:t>
            </w:r>
            <w:r>
              <w:rPr>
                <w:rFonts w:hint="eastAsia" w:ascii="仿宋" w:hAnsi="仿宋" w:eastAsia="仿宋" w:cs="仿宋"/>
                <w:spacing w:val="0"/>
                <w:w w:val="103"/>
                <w:sz w:val="28"/>
                <w:szCs w:val="28"/>
              </w:rPr>
              <w:t>做好事故</w:t>
            </w:r>
            <w:r>
              <w:rPr>
                <w:rFonts w:hint="eastAsia" w:ascii="仿宋" w:hAnsi="仿宋" w:eastAsia="仿宋" w:cs="仿宋"/>
                <w:spacing w:val="0"/>
                <w:sz w:val="28"/>
                <w:szCs w:val="28"/>
              </w:rPr>
              <w:t>现场内外应急通信保障</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做好各项应急资金保障</w:t>
            </w:r>
            <w:r>
              <w:rPr>
                <w:rFonts w:hint="eastAsia" w:ascii="仿宋" w:hAnsi="仿宋" w:eastAsia="仿宋" w:cs="仿宋"/>
                <w:spacing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370" w:type="pct"/>
            <w:vMerge w:val="continue"/>
            <w:tcBorders>
              <w:top w:val="nil"/>
              <w:bottom w:val="single" w:color="000000" w:sz="2" w:space="0"/>
            </w:tcBorders>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成员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52" w:lineRule="auto"/>
              <w:ind w:left="0" w:right="0" w:firstLine="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财政</w:t>
            </w:r>
            <w:r>
              <w:rPr>
                <w:rFonts w:hint="eastAsia" w:ascii="仿宋" w:hAnsi="仿宋" w:eastAsia="仿宋" w:cs="仿宋"/>
                <w:spacing w:val="0"/>
                <w:sz w:val="28"/>
                <w:szCs w:val="28"/>
                <w:lang w:eastAsia="zh-CN"/>
              </w:rPr>
              <w:t>局</w:t>
            </w:r>
            <w:r>
              <w:rPr>
                <w:rFonts w:hint="eastAsia" w:ascii="仿宋" w:hAnsi="仿宋" w:eastAsia="仿宋" w:cs="仿宋"/>
                <w:spacing w:val="0"/>
                <w:sz w:val="28"/>
                <w:szCs w:val="28"/>
              </w:rPr>
              <w:t>、区工信局</w:t>
            </w: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应急指挥部有关单位</w:t>
            </w:r>
          </w:p>
        </w:tc>
        <w:tc>
          <w:tcPr>
            <w:tcW w:w="2507" w:type="pct"/>
            <w:vMerge w:val="continue"/>
            <w:tcBorders>
              <w:top w:val="nil"/>
              <w:bottom w:val="single" w:color="000000" w:sz="2" w:space="0"/>
            </w:tcBorders>
            <w:tcMar>
              <w:top w:w="0" w:type="dxa"/>
              <w:left w:w="108" w:type="dxa"/>
              <w:bottom w:w="0" w:type="dxa"/>
              <w:right w:w="108" w:type="dxa"/>
            </w:tcMar>
            <w:vAlign w:val="top"/>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textAlignment w:val="baseline"/>
              <w:rPr>
                <w:rFonts w:hint="eastAsia" w:ascii="仿宋" w:hAnsi="仿宋" w:eastAsia="仿宋" w:cs="仿宋"/>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370" w:type="pct"/>
            <w:vMerge w:val="restart"/>
            <w:tcBorders>
              <w:top w:val="single" w:color="000000" w:sz="2" w:space="0"/>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lang w:eastAsia="zh-CN"/>
              </w:rPr>
            </w:pPr>
            <w:r>
              <w:rPr>
                <w:rFonts w:hint="eastAsia" w:ascii="仿宋" w:hAnsi="仿宋" w:eastAsia="仿宋" w:cs="仿宋"/>
                <w:b/>
                <w:bCs/>
                <w:spacing w:val="29"/>
                <w:w w:val="100"/>
                <w:sz w:val="28"/>
                <w:szCs w:val="28"/>
                <w:lang w:eastAsia="zh-CN"/>
              </w:rPr>
              <w:t>新</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lang w:eastAsia="zh-CN"/>
              </w:rPr>
            </w:pPr>
            <w:r>
              <w:rPr>
                <w:rFonts w:hint="eastAsia" w:ascii="仿宋" w:hAnsi="仿宋" w:eastAsia="仿宋" w:cs="仿宋"/>
                <w:b/>
                <w:bCs/>
                <w:spacing w:val="29"/>
                <w:w w:val="100"/>
                <w:sz w:val="28"/>
                <w:szCs w:val="28"/>
                <w:lang w:eastAsia="zh-CN"/>
              </w:rPr>
              <w:t>闻</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lang w:eastAsia="zh-CN"/>
              </w:rPr>
            </w:pPr>
            <w:r>
              <w:rPr>
                <w:rFonts w:hint="eastAsia" w:ascii="仿宋" w:hAnsi="仿宋" w:eastAsia="仿宋" w:cs="仿宋"/>
                <w:b/>
                <w:bCs/>
                <w:spacing w:val="29"/>
                <w:w w:val="100"/>
                <w:sz w:val="28"/>
                <w:szCs w:val="28"/>
                <w:lang w:eastAsia="zh-CN"/>
              </w:rPr>
              <w:t>报</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lang w:eastAsia="zh-CN"/>
              </w:rPr>
            </w:pPr>
            <w:r>
              <w:rPr>
                <w:rFonts w:hint="eastAsia" w:ascii="仿宋" w:hAnsi="仿宋" w:eastAsia="仿宋" w:cs="仿宋"/>
                <w:b/>
                <w:bCs/>
                <w:spacing w:val="29"/>
                <w:w w:val="100"/>
                <w:sz w:val="28"/>
                <w:szCs w:val="28"/>
                <w:lang w:eastAsia="zh-CN"/>
              </w:rPr>
              <w:t>道</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组</w:t>
            </w: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牵头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eastAsia="zh-CN"/>
              </w:rPr>
              <w:t>区</w:t>
            </w:r>
            <w:r>
              <w:rPr>
                <w:rFonts w:hint="eastAsia" w:ascii="仿宋" w:hAnsi="仿宋" w:eastAsia="仿宋" w:cs="仿宋"/>
                <w:spacing w:val="0"/>
                <w:sz w:val="28"/>
                <w:szCs w:val="28"/>
              </w:rPr>
              <w:t>委宣传部</w:t>
            </w:r>
          </w:p>
        </w:tc>
        <w:tc>
          <w:tcPr>
            <w:tcW w:w="2507" w:type="pct"/>
            <w:vMerge w:val="restart"/>
            <w:tcBorders>
              <w:top w:val="single" w:color="000000" w:sz="2" w:space="0"/>
              <w:bottom w:val="nil"/>
            </w:tcBorders>
            <w:tcMar>
              <w:top w:w="0" w:type="dxa"/>
              <w:left w:w="108" w:type="dxa"/>
              <w:bottom w:w="0" w:type="dxa"/>
              <w:right w:w="108" w:type="dxa"/>
            </w:tcMar>
            <w:vAlign w:val="center"/>
          </w:tcPr>
          <w:p>
            <w:pPr>
              <w:keepNext w:val="0"/>
              <w:keepLines w:val="0"/>
              <w:pageBreakBefore w:val="0"/>
              <w:widowControl w:val="0"/>
              <w:kinsoku w:val="0"/>
              <w:wordWrap/>
              <w:overflowPunct w:val="0"/>
              <w:topLinePunct/>
              <w:autoSpaceDE w:val="0"/>
              <w:autoSpaceDN w:val="0"/>
              <w:bidi w:val="0"/>
              <w:adjustRightInd w:val="0"/>
              <w:snapToGrid w:val="0"/>
              <w:spacing w:line="400" w:lineRule="exact"/>
              <w:ind w:left="0" w:right="0" w:firstLine="560" w:firstLineChars="200"/>
              <w:jc w:val="both"/>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根据应急指挥部办公室提供的信息</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组织协调新闻媒体做好道路交通安全应急处置的新闻报道</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积极引导</w:t>
            </w:r>
            <w:r>
              <w:rPr>
                <w:rFonts w:hint="eastAsia" w:ascii="仿宋" w:hAnsi="仿宋" w:eastAsia="仿宋" w:cs="仿宋"/>
                <w:spacing w:val="0"/>
                <w:sz w:val="28"/>
                <w:szCs w:val="28"/>
                <w:lang w:eastAsia="zh-CN"/>
              </w:rPr>
              <w:t>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jc w:val="center"/>
        </w:trPr>
        <w:tc>
          <w:tcPr>
            <w:tcW w:w="370" w:type="pct"/>
            <w:vMerge w:val="continue"/>
            <w:tcBorders>
              <w:top w:val="nil"/>
              <w:bottom w:val="single" w:color="000000" w:sz="2" w:space="0"/>
            </w:tcBorders>
            <w:vAlign w:val="top"/>
          </w:tcPr>
          <w:p>
            <w:pPr>
              <w:rPr>
                <w:rFonts w:hint="eastAsia" w:ascii="仿宋" w:hAnsi="仿宋" w:eastAsia="仿宋" w:cs="仿宋"/>
                <w:sz w:val="21"/>
              </w:rPr>
            </w:pPr>
          </w:p>
        </w:tc>
        <w:tc>
          <w:tcPr>
            <w:tcW w:w="337" w:type="pct"/>
            <w:tcBorders>
              <w:top w:val="single" w:color="000000" w:sz="2" w:space="0"/>
              <w:bottom w:val="single" w:color="000000" w:sz="2" w:space="0"/>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71"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rPr>
              <w:t>成员 单位</w:t>
            </w:r>
          </w:p>
        </w:tc>
        <w:tc>
          <w:tcPr>
            <w:tcW w:w="1784" w:type="pct"/>
            <w:tcBorders>
              <w:top w:val="single" w:color="000000" w:sz="2" w:space="0"/>
              <w:bottom w:val="single" w:color="000000" w:sz="2" w:space="0"/>
            </w:tcBorders>
            <w:tcMar>
              <w:top w:w="0" w:type="dxa"/>
              <w:left w:w="108" w:type="dxa"/>
              <w:bottom w:w="0" w:type="dxa"/>
              <w:right w:w="79" w:type="dxa"/>
            </w:tcMar>
            <w:vAlign w:val="center"/>
          </w:tcPr>
          <w:p>
            <w:pPr>
              <w:keepNext w:val="0"/>
              <w:keepLines w:val="0"/>
              <w:pageBreakBefore w:val="0"/>
              <w:widowControl w:val="0"/>
              <w:kinsoku w:val="0"/>
              <w:wordWrap/>
              <w:overflowPunct/>
              <w:topLinePunct w:val="0"/>
              <w:autoSpaceDE w:val="0"/>
              <w:autoSpaceDN w:val="0"/>
              <w:bidi w:val="0"/>
              <w:adjustRightInd w:val="0"/>
              <w:snapToGrid w:val="0"/>
              <w:spacing w:line="265" w:lineRule="auto"/>
              <w:ind w:left="0" w:right="0" w:firstLine="0"/>
              <w:jc w:val="both"/>
              <w:textAlignment w:val="baseline"/>
              <w:rPr>
                <w:rFonts w:hint="eastAsia" w:ascii="仿宋" w:hAnsi="仿宋" w:eastAsia="仿宋" w:cs="仿宋"/>
                <w:sz w:val="28"/>
                <w:szCs w:val="28"/>
              </w:rPr>
            </w:pP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公安</w:t>
            </w:r>
            <w:r>
              <w:rPr>
                <w:rFonts w:hint="eastAsia" w:ascii="仿宋" w:hAnsi="仿宋" w:eastAsia="仿宋" w:cs="仿宋"/>
                <w:spacing w:val="2"/>
                <w:sz w:val="28"/>
                <w:szCs w:val="28"/>
                <w:lang w:eastAsia="zh-CN"/>
              </w:rPr>
              <w:t>局</w:t>
            </w:r>
            <w:r>
              <w:rPr>
                <w:rFonts w:hint="eastAsia" w:ascii="仿宋" w:hAnsi="仿宋" w:eastAsia="仿宋" w:cs="仿宋"/>
                <w:spacing w:val="2"/>
                <w:sz w:val="28"/>
                <w:szCs w:val="28"/>
              </w:rPr>
              <w:t>、</w:t>
            </w:r>
            <w:r>
              <w:rPr>
                <w:rFonts w:hint="eastAsia" w:ascii="仿宋" w:hAnsi="仿宋" w:eastAsia="仿宋" w:cs="仿宋"/>
                <w:spacing w:val="3"/>
                <w:sz w:val="28"/>
                <w:szCs w:val="28"/>
                <w:lang w:eastAsia="zh-CN"/>
              </w:rPr>
              <w:t>市公安局直属分局、市公安局东城分局、</w:t>
            </w:r>
            <w:r>
              <w:rPr>
                <w:rFonts w:hint="eastAsia" w:ascii="仿宋" w:hAnsi="仿宋" w:eastAsia="仿宋" w:cs="仿宋"/>
                <w:spacing w:val="2"/>
                <w:sz w:val="28"/>
                <w:szCs w:val="28"/>
                <w:lang w:eastAsia="zh-CN"/>
              </w:rPr>
              <w:t>区</w:t>
            </w:r>
            <w:r>
              <w:rPr>
                <w:rFonts w:hint="eastAsia" w:ascii="仿宋" w:hAnsi="仿宋" w:eastAsia="仿宋" w:cs="仿宋"/>
                <w:spacing w:val="2"/>
                <w:sz w:val="28"/>
                <w:szCs w:val="28"/>
              </w:rPr>
              <w:t>应急</w:t>
            </w:r>
            <w:r>
              <w:rPr>
                <w:rFonts w:hint="eastAsia" w:ascii="仿宋" w:hAnsi="仿宋" w:eastAsia="仿宋" w:cs="仿宋"/>
                <w:spacing w:val="2"/>
                <w:sz w:val="28"/>
                <w:szCs w:val="28"/>
                <w:lang w:eastAsia="zh-CN"/>
              </w:rPr>
              <w:t>局，区</w:t>
            </w:r>
            <w:r>
              <w:rPr>
                <w:rFonts w:hint="eastAsia" w:ascii="仿宋" w:hAnsi="仿宋" w:eastAsia="仿宋" w:cs="仿宋"/>
                <w:spacing w:val="1"/>
                <w:sz w:val="28"/>
                <w:szCs w:val="28"/>
              </w:rPr>
              <w:t>应急指挥部有关单位</w:t>
            </w:r>
          </w:p>
        </w:tc>
        <w:tc>
          <w:tcPr>
            <w:tcW w:w="2507" w:type="pct"/>
            <w:vMerge w:val="continue"/>
            <w:tcBorders>
              <w:top w:val="nil"/>
              <w:bottom w:val="single" w:color="000000" w:sz="2" w:space="0"/>
            </w:tcBorders>
            <w:vAlign w:val="top"/>
          </w:tcPr>
          <w:p>
            <w:pPr>
              <w:rPr>
                <w:rFonts w:hint="eastAsia" w:ascii="仿宋" w:hAnsi="仿宋" w:eastAsia="仿宋" w:cs="仿宋"/>
                <w:sz w:val="21"/>
              </w:rPr>
            </w:pPr>
          </w:p>
        </w:tc>
      </w:tr>
    </w:tbl>
    <w:tbl>
      <w:tblPr>
        <w:tblStyle w:val="4"/>
        <w:tblpPr w:leftFromText="180" w:rightFromText="180" w:vertAnchor="text" w:horzAnchor="page" w:tblpXSpec="center" w:tblpY="22"/>
        <w:tblOverlap w:val="never"/>
        <w:tblW w:w="13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145"/>
        <w:gridCol w:w="4151"/>
        <w:gridCol w:w="7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74" w:type="dxa"/>
            <w:tcBorders>
              <w:top w:val="single" w:color="000000" w:sz="2" w:space="0"/>
              <w:bottom w:val="single" w:color="000000" w:sz="2" w:space="0"/>
            </w:tcBorders>
            <w:vAlign w:val="center"/>
          </w:tcPr>
          <w:p>
            <w:pPr>
              <w:jc w:val="center"/>
              <w:rPr>
                <w:rFonts w:hint="eastAsia" w:ascii="黑体" w:hAnsi="黑体" w:eastAsia="黑体" w:cs="黑体"/>
                <w:sz w:val="28"/>
                <w:szCs w:val="28"/>
              </w:rPr>
            </w:pPr>
            <w:r>
              <w:rPr>
                <w:rFonts w:hint="eastAsia" w:ascii="黑体" w:hAnsi="黑体" w:eastAsia="黑体" w:cs="黑体"/>
                <w:spacing w:val="3"/>
                <w:sz w:val="28"/>
                <w:szCs w:val="28"/>
              </w:rPr>
              <w:t>工作组</w:t>
            </w:r>
          </w:p>
        </w:tc>
        <w:tc>
          <w:tcPr>
            <w:tcW w:w="5296" w:type="dxa"/>
            <w:gridSpan w:val="2"/>
            <w:tcBorders>
              <w:top w:val="single" w:color="000000" w:sz="2" w:space="0"/>
              <w:bottom w:val="single" w:color="000000" w:sz="2" w:space="0"/>
            </w:tcBorders>
            <w:vAlign w:val="top"/>
          </w:tcPr>
          <w:p>
            <w:pPr>
              <w:spacing w:before="180" w:line="220" w:lineRule="auto"/>
              <w:ind w:firstLine="2361"/>
              <w:rPr>
                <w:rFonts w:hint="eastAsia" w:ascii="黑体" w:hAnsi="黑体" w:eastAsia="黑体" w:cs="黑体"/>
                <w:sz w:val="28"/>
                <w:szCs w:val="28"/>
              </w:rPr>
            </w:pPr>
            <w:r>
              <w:rPr>
                <w:rFonts w:hint="eastAsia" w:ascii="黑体" w:hAnsi="黑体" w:eastAsia="黑体" w:cs="黑体"/>
                <w:spacing w:val="5"/>
                <w:sz w:val="28"/>
                <w:szCs w:val="28"/>
              </w:rPr>
              <w:t>单位</w:t>
            </w:r>
          </w:p>
        </w:tc>
        <w:tc>
          <w:tcPr>
            <w:tcW w:w="7376" w:type="dxa"/>
            <w:tcBorders>
              <w:top w:val="single" w:color="000000" w:sz="2" w:space="0"/>
              <w:bottom w:val="single" w:color="000000" w:sz="2" w:space="0"/>
            </w:tcBorders>
            <w:vAlign w:val="top"/>
          </w:tcPr>
          <w:p>
            <w:pPr>
              <w:spacing w:before="179" w:line="221" w:lineRule="auto"/>
              <w:ind w:firstLine="3394"/>
              <w:rPr>
                <w:rFonts w:hint="eastAsia" w:ascii="黑体" w:hAnsi="黑体" w:eastAsia="黑体" w:cs="黑体"/>
                <w:sz w:val="28"/>
                <w:szCs w:val="28"/>
              </w:rPr>
            </w:pPr>
            <w:r>
              <w:rPr>
                <w:rFonts w:hint="eastAsia" w:ascii="黑体" w:hAnsi="黑体" w:eastAsia="黑体" w:cs="黑体"/>
                <w:spacing w:val="2"/>
                <w:sz w:val="28"/>
                <w:szCs w:val="28"/>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1174" w:type="dxa"/>
            <w:vMerge w:val="restart"/>
            <w:tcBorders>
              <w:top w:val="single" w:color="000000" w:sz="2" w:space="0"/>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善</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后</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工</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作</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w w:val="100"/>
                <w:sz w:val="28"/>
                <w:szCs w:val="28"/>
              </w:rPr>
            </w:pPr>
            <w:r>
              <w:rPr>
                <w:rFonts w:hint="eastAsia" w:ascii="仿宋" w:hAnsi="仿宋" w:eastAsia="仿宋" w:cs="仿宋"/>
                <w:b/>
                <w:bCs/>
                <w:spacing w:val="29"/>
                <w:w w:val="100"/>
                <w:sz w:val="28"/>
                <w:szCs w:val="28"/>
              </w:rPr>
              <w:t>组</w:t>
            </w:r>
          </w:p>
        </w:tc>
        <w:tc>
          <w:tcPr>
            <w:tcW w:w="11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牵头</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单位</w:t>
            </w:r>
          </w:p>
        </w:tc>
        <w:tc>
          <w:tcPr>
            <w:tcW w:w="41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9"/>
              <w:jc w:val="both"/>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区</w:t>
            </w:r>
            <w:r>
              <w:rPr>
                <w:rFonts w:hint="eastAsia" w:ascii="仿宋" w:hAnsi="仿宋" w:eastAsia="仿宋" w:cs="仿宋"/>
                <w:spacing w:val="3"/>
                <w:sz w:val="28"/>
                <w:szCs w:val="28"/>
              </w:rPr>
              <w:t>应急</w:t>
            </w:r>
            <w:r>
              <w:rPr>
                <w:rFonts w:hint="eastAsia" w:ascii="仿宋" w:hAnsi="仿宋" w:eastAsia="仿宋" w:cs="仿宋"/>
                <w:spacing w:val="3"/>
                <w:sz w:val="28"/>
                <w:szCs w:val="28"/>
                <w:lang w:eastAsia="zh-CN"/>
              </w:rPr>
              <w:t>局</w:t>
            </w:r>
          </w:p>
        </w:tc>
        <w:tc>
          <w:tcPr>
            <w:tcW w:w="7376" w:type="dxa"/>
            <w:vMerge w:val="restart"/>
            <w:tcBorders>
              <w:top w:val="single" w:color="000000" w:sz="2" w:space="0"/>
              <w:bottom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44" w:lineRule="auto"/>
              <w:ind w:left="0" w:right="0" w:firstLine="580"/>
              <w:textAlignment w:val="baseline"/>
              <w:rPr>
                <w:rFonts w:hint="eastAsia" w:ascii="仿宋" w:hAnsi="仿宋" w:eastAsia="仿宋" w:cs="仿宋"/>
                <w:spacing w:val="0"/>
                <w:sz w:val="28"/>
                <w:szCs w:val="28"/>
              </w:rPr>
            </w:pPr>
          </w:p>
          <w:p>
            <w:pPr>
              <w:keepNext w:val="0"/>
              <w:keepLines w:val="0"/>
              <w:pageBreakBefore w:val="0"/>
              <w:widowControl w:val="0"/>
              <w:kinsoku w:val="0"/>
              <w:wordWrap/>
              <w:overflowPunct/>
              <w:topLinePunct w:val="0"/>
              <w:autoSpaceDE w:val="0"/>
              <w:autoSpaceDN w:val="0"/>
              <w:bidi w:val="0"/>
              <w:adjustRightInd w:val="0"/>
              <w:snapToGrid w:val="0"/>
              <w:spacing w:line="244" w:lineRule="auto"/>
              <w:ind w:left="0" w:right="0" w:firstLine="580"/>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负责督促落实受困群众临时救助工作</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协调调集受困群众基本生活必需品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组织群众转运、离开事发区域</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开展伤亡人员保险赔付等工作。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1174" w:type="dxa"/>
            <w:vMerge w:val="continue"/>
            <w:tcBorders>
              <w:top w:val="nil"/>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w w:val="100"/>
                <w:sz w:val="28"/>
                <w:szCs w:val="28"/>
              </w:rPr>
            </w:pPr>
          </w:p>
        </w:tc>
        <w:tc>
          <w:tcPr>
            <w:tcW w:w="11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成员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单位</w:t>
            </w:r>
          </w:p>
        </w:tc>
        <w:tc>
          <w:tcPr>
            <w:tcW w:w="4151" w:type="dxa"/>
            <w:tcBorders>
              <w:top w:val="single" w:color="000000" w:sz="2" w:space="0"/>
              <w:bottom w:val="single" w:color="000000" w:sz="2" w:space="0"/>
            </w:tcBorders>
            <w:vAlign w:val="center"/>
          </w:tcPr>
          <w:p>
            <w:pPr>
              <w:spacing w:before="91" w:line="240" w:lineRule="auto"/>
              <w:ind w:left="122" w:right="35"/>
              <w:jc w:val="both"/>
              <w:rPr>
                <w:rFonts w:hint="eastAsia" w:ascii="仿宋" w:hAnsi="仿宋" w:eastAsia="仿宋" w:cs="仿宋"/>
                <w:sz w:val="28"/>
                <w:szCs w:val="28"/>
              </w:rPr>
            </w:pPr>
            <w:r>
              <w:rPr>
                <w:rFonts w:hint="eastAsia" w:ascii="仿宋" w:hAnsi="仿宋" w:eastAsia="仿宋" w:cs="仿宋"/>
                <w:sz w:val="28"/>
                <w:szCs w:val="28"/>
                <w:lang w:eastAsia="zh-CN"/>
              </w:rPr>
              <w:t>区</w:t>
            </w:r>
            <w:r>
              <w:rPr>
                <w:rFonts w:hint="eastAsia" w:ascii="仿宋" w:hAnsi="仿宋" w:eastAsia="仿宋" w:cs="仿宋"/>
                <w:sz w:val="28"/>
                <w:szCs w:val="28"/>
              </w:rPr>
              <w:t>交通运输</w:t>
            </w:r>
            <w:r>
              <w:rPr>
                <w:rFonts w:hint="eastAsia" w:ascii="仿宋" w:hAnsi="仿宋" w:eastAsia="仿宋" w:cs="仿宋"/>
                <w:sz w:val="28"/>
                <w:szCs w:val="28"/>
                <w:lang w:eastAsia="zh-CN"/>
              </w:rPr>
              <w:t>局</w:t>
            </w:r>
            <w:r>
              <w:rPr>
                <w:rFonts w:hint="eastAsia" w:ascii="仿宋" w:hAnsi="仿宋" w:eastAsia="仿宋" w:cs="仿宋"/>
                <w:sz w:val="28"/>
                <w:szCs w:val="28"/>
              </w:rPr>
              <w:t>、区财政局、区司法局</w:t>
            </w:r>
            <w:r>
              <w:rPr>
                <w:rFonts w:hint="eastAsia" w:ascii="仿宋" w:hAnsi="仿宋" w:eastAsia="仿宋" w:cs="仿宋"/>
                <w:spacing w:val="4"/>
                <w:sz w:val="28"/>
                <w:szCs w:val="28"/>
              </w:rPr>
              <w:t>、临汾银保监分局</w:t>
            </w:r>
            <w:r>
              <w:rPr>
                <w:rFonts w:hint="eastAsia" w:ascii="仿宋" w:hAnsi="仿宋" w:eastAsia="仿宋" w:cs="仿宋"/>
                <w:spacing w:val="4"/>
                <w:sz w:val="28"/>
                <w:szCs w:val="28"/>
                <w:lang w:eastAsia="zh-CN"/>
              </w:rPr>
              <w:t>，区</w:t>
            </w:r>
            <w:r>
              <w:rPr>
                <w:rFonts w:hint="eastAsia" w:ascii="仿宋" w:hAnsi="仿宋" w:eastAsia="仿宋" w:cs="仿宋"/>
                <w:spacing w:val="-2"/>
                <w:sz w:val="28"/>
                <w:szCs w:val="28"/>
              </w:rPr>
              <w:t>应急指挥部有关单位</w:t>
            </w:r>
          </w:p>
        </w:tc>
        <w:tc>
          <w:tcPr>
            <w:tcW w:w="7376" w:type="dxa"/>
            <w:vMerge w:val="continue"/>
            <w:tcBorders>
              <w:top w:val="nil"/>
              <w:bottom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jc w:val="center"/>
        </w:trPr>
        <w:tc>
          <w:tcPr>
            <w:tcW w:w="1174" w:type="dxa"/>
            <w:tcBorders>
              <w:top w:val="single" w:color="000000" w:sz="2" w:space="0"/>
              <w:bottom w:val="single" w:color="000000" w:sz="2"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专</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spacing w:val="29"/>
                <w:w w:val="100"/>
                <w:sz w:val="28"/>
                <w:szCs w:val="28"/>
              </w:rPr>
            </w:pPr>
            <w:r>
              <w:rPr>
                <w:rFonts w:hint="eastAsia" w:ascii="仿宋" w:hAnsi="仿宋" w:eastAsia="仿宋" w:cs="仿宋"/>
                <w:b/>
                <w:bCs/>
                <w:spacing w:val="29"/>
                <w:w w:val="100"/>
                <w:sz w:val="28"/>
                <w:szCs w:val="28"/>
              </w:rPr>
              <w:t>家</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b/>
                <w:bCs/>
                <w:w w:val="100"/>
                <w:sz w:val="28"/>
                <w:szCs w:val="28"/>
              </w:rPr>
            </w:pPr>
            <w:r>
              <w:rPr>
                <w:rFonts w:hint="eastAsia" w:ascii="仿宋" w:hAnsi="仿宋" w:eastAsia="仿宋" w:cs="仿宋"/>
                <w:b/>
                <w:bCs/>
                <w:spacing w:val="29"/>
                <w:w w:val="100"/>
                <w:sz w:val="28"/>
                <w:szCs w:val="28"/>
              </w:rPr>
              <w:t>组</w:t>
            </w:r>
          </w:p>
        </w:tc>
        <w:tc>
          <w:tcPr>
            <w:tcW w:w="11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单位</w:t>
            </w:r>
          </w:p>
        </w:tc>
        <w:tc>
          <w:tcPr>
            <w:tcW w:w="4151" w:type="dxa"/>
            <w:tcBorders>
              <w:top w:val="single" w:color="000000" w:sz="2" w:space="0"/>
              <w:bottom w:val="single" w:color="000000" w:sz="2" w:space="0"/>
            </w:tcBorders>
            <w:vAlign w:val="center"/>
          </w:tcPr>
          <w:p>
            <w:pPr>
              <w:spacing w:before="65" w:line="240" w:lineRule="auto"/>
              <w:ind w:right="115" w:firstLine="560" w:firstLineChars="200"/>
              <w:jc w:val="both"/>
              <w:rPr>
                <w:rFonts w:hint="eastAsia" w:ascii="仿宋" w:hAnsi="仿宋" w:eastAsia="仿宋" w:cs="仿宋"/>
                <w:sz w:val="20"/>
                <w:szCs w:val="20"/>
              </w:rPr>
            </w:pPr>
            <w:r>
              <w:rPr>
                <w:rFonts w:hint="eastAsia" w:ascii="仿宋" w:hAnsi="仿宋" w:eastAsia="仿宋" w:cs="仿宋"/>
                <w:sz w:val="28"/>
                <w:szCs w:val="28"/>
              </w:rPr>
              <w:t>根据</w:t>
            </w:r>
            <w:r>
              <w:rPr>
                <w:rFonts w:hint="eastAsia" w:ascii="仿宋" w:hAnsi="仿宋" w:eastAsia="仿宋" w:cs="仿宋"/>
                <w:sz w:val="28"/>
                <w:szCs w:val="28"/>
                <w:lang w:eastAsia="zh-CN"/>
              </w:rPr>
              <w:t>交通安全突发事件具体</w:t>
            </w:r>
            <w:r>
              <w:rPr>
                <w:rFonts w:hint="eastAsia" w:ascii="仿宋" w:hAnsi="仿宋" w:eastAsia="仿宋" w:cs="仿宋"/>
                <w:sz w:val="28"/>
                <w:szCs w:val="28"/>
              </w:rPr>
              <w:t>情况</w:t>
            </w:r>
            <w:r>
              <w:rPr>
                <w:rFonts w:hint="eastAsia" w:ascii="仿宋" w:hAnsi="仿宋" w:eastAsia="仿宋" w:cs="仿宋"/>
                <w:sz w:val="28"/>
                <w:szCs w:val="28"/>
                <w:lang w:eastAsia="zh-CN"/>
              </w:rPr>
              <w:t>，由现场指挥部抽调指派成立</w:t>
            </w:r>
            <w:r>
              <w:rPr>
                <w:rFonts w:hint="eastAsia" w:ascii="仿宋" w:hAnsi="仿宋" w:eastAsia="仿宋" w:cs="仿宋"/>
                <w:sz w:val="28"/>
                <w:szCs w:val="28"/>
              </w:rPr>
              <w:t>。</w:t>
            </w:r>
          </w:p>
        </w:tc>
        <w:tc>
          <w:tcPr>
            <w:tcW w:w="7376" w:type="dxa"/>
            <w:tcBorders>
              <w:top w:val="single" w:color="000000" w:sz="2" w:space="0"/>
              <w:bottom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257" w:lineRule="auto"/>
              <w:ind w:left="0" w:right="0"/>
              <w:textAlignment w:val="baseline"/>
              <w:rPr>
                <w:rFonts w:hint="eastAsia" w:ascii="仿宋" w:hAnsi="仿宋" w:eastAsia="仿宋" w:cs="仿宋"/>
                <w:spacing w:val="0"/>
                <w:sz w:val="21"/>
              </w:rPr>
            </w:pPr>
          </w:p>
          <w:p>
            <w:pPr>
              <w:keepNext w:val="0"/>
              <w:keepLines w:val="0"/>
              <w:pageBreakBefore w:val="0"/>
              <w:widowControl w:val="0"/>
              <w:kinsoku w:val="0"/>
              <w:wordWrap/>
              <w:overflowPunct/>
              <w:topLinePunct w:val="0"/>
              <w:autoSpaceDE w:val="0"/>
              <w:autoSpaceDN w:val="0"/>
              <w:bidi w:val="0"/>
              <w:adjustRightInd w:val="0"/>
              <w:snapToGrid w:val="0"/>
              <w:spacing w:line="258" w:lineRule="auto"/>
              <w:ind w:left="0" w:right="0" w:firstLine="569"/>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主要职责:根据实际情况进行科学研判</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指导现场处置</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参与事故调查、损失评估</w:t>
            </w:r>
            <w:r>
              <w:rPr>
                <w:rFonts w:hint="eastAsia" w:ascii="仿宋" w:hAnsi="仿宋" w:eastAsia="仿宋" w:cs="仿宋"/>
                <w:spacing w:val="0"/>
                <w:sz w:val="28"/>
                <w:szCs w:val="28"/>
                <w:lang w:eastAsia="zh-CN"/>
              </w:rPr>
              <w:t>。</w:t>
            </w:r>
          </w:p>
        </w:tc>
      </w:tr>
    </w:tbl>
    <w:p>
      <w:pPr>
        <w:spacing w:before="311" w:line="219" w:lineRule="auto"/>
        <w:ind w:firstLine="540" w:firstLineChars="200"/>
        <w:rPr>
          <w:rFonts w:ascii="宋体" w:hAnsi="宋体" w:eastAsia="宋体" w:cs="宋体"/>
          <w:sz w:val="24"/>
          <w:szCs w:val="24"/>
        </w:rPr>
      </w:pPr>
      <w:r>
        <w:rPr>
          <w:rFonts w:hint="eastAsia" w:ascii="仿宋" w:hAnsi="仿宋" w:eastAsia="仿宋" w:cs="仿宋"/>
          <w:spacing w:val="-5"/>
          <w:sz w:val="28"/>
          <w:szCs w:val="28"/>
        </w:rPr>
        <w:t>注:各组牵头单位和成员单位确定由指挥部指挥长根据实际情况进行调整。</w:t>
      </w:r>
    </w:p>
    <w:p>
      <w:pPr>
        <w:sectPr>
          <w:pgSz w:w="16740" w:h="11900"/>
          <w:pgMar w:top="1417" w:right="1417" w:bottom="1417" w:left="1417" w:header="0" w:footer="0" w:gutter="0"/>
          <w:cols w:space="720" w:num="1"/>
        </w:sectPr>
      </w:pPr>
    </w:p>
    <w:p>
      <w:pPr>
        <w:bidi w:val="0"/>
        <w:rPr>
          <w:rFonts w:hint="eastAsia" w:ascii="黑体" w:hAnsi="黑体" w:eastAsia="黑体" w:cs="黑体"/>
          <w:sz w:val="32"/>
          <w:szCs w:val="32"/>
        </w:rPr>
      </w:pPr>
      <w:r>
        <w:rPr>
          <w:rFonts w:hint="eastAsia" w:ascii="黑体" w:hAnsi="黑体" w:eastAsia="黑体" w:cs="黑体"/>
          <w:sz w:val="32"/>
          <w:szCs w:val="32"/>
        </w:rPr>
        <w:t>附件4</w:t>
      </w:r>
    </w:p>
    <w:p>
      <w:pPr>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道路交通安全突发事件应急响应条件</w:t>
      </w:r>
    </w:p>
    <w:tbl>
      <w:tblPr>
        <w:tblStyle w:val="4"/>
        <w:tblpPr w:leftFromText="180" w:rightFromText="180" w:vertAnchor="text" w:horzAnchor="page" w:tblpXSpec="center" w:tblpY="329"/>
        <w:tblOverlap w:val="never"/>
        <w:tblW w:w="49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2"/>
        <w:gridCol w:w="719"/>
        <w:gridCol w:w="4236"/>
        <w:gridCol w:w="4163"/>
        <w:gridCol w:w="4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8" w:hRule="atLeast"/>
          <w:jc w:val="center"/>
        </w:trPr>
        <w:tc>
          <w:tcPr>
            <w:tcW w:w="555" w:type="pct"/>
            <w:gridSpan w:val="2"/>
            <w:tcBorders>
              <w:top w:val="single" w:color="000000" w:sz="2" w:space="0"/>
              <w:bottom w:val="single" w:color="000000" w:sz="2" w:space="0"/>
            </w:tcBorders>
            <w:tcMar>
              <w:top w:w="108" w:type="dxa"/>
              <w:left w:w="108" w:type="dxa"/>
              <w:bottom w:w="108" w:type="dxa"/>
              <w:right w:w="108" w:type="dxa"/>
            </w:tcMar>
            <w:vAlign w:val="center"/>
          </w:tcPr>
          <w:p>
            <w:pPr>
              <w:bidi w:val="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事件</w:t>
            </w:r>
          </w:p>
          <w:p>
            <w:pPr>
              <w:bidi w:val="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分级</w:t>
            </w:r>
          </w:p>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19"/>
              <w:jc w:val="center"/>
              <w:textAlignment w:val="baseline"/>
              <w:rPr>
                <w:rFonts w:hint="default" w:ascii="Times New Roman" w:hAnsi="Times New Roman" w:eastAsia="仿宋_GB2312" w:cs="Times New Roman"/>
                <w:color w:val="000000" w:themeColor="text1"/>
                <w:spacing w:val="11"/>
                <w:w w:val="105"/>
                <w:sz w:val="24"/>
                <w:szCs w:val="24"/>
                <w14:textFill>
                  <w14:solidFill>
                    <w14:schemeClr w14:val="tx1"/>
                  </w14:solidFill>
                </w14:textFill>
              </w:rPr>
            </w:pPr>
          </w:p>
        </w:tc>
        <w:tc>
          <w:tcPr>
            <w:tcW w:w="1515" w:type="pct"/>
            <w:tcBorders>
              <w:top w:val="single" w:color="000000" w:sz="2" w:space="0"/>
              <w:bottom w:val="single" w:color="000000" w:sz="2" w:space="0"/>
            </w:tcBorders>
            <w:tcMar>
              <w:top w:w="108" w:type="dxa"/>
              <w:left w:w="108" w:type="dxa"/>
              <w:bottom w:w="108" w:type="dxa"/>
              <w:right w:w="108"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发生以下情形之一时</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启动三级响应: </w:t>
            </w:r>
          </w:p>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1.发生道路交通事故</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造成5人以上10人以下失联</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死亡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或10人以上50人以下伤亡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40" w:lineRule="exact"/>
              <w:ind w:left="0" w:right="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易燃易爆物品、危险化学品运输车辆发生泄漏、爆炸、燃烧的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造成3人以上5人以下失联、死亡或 10人以上30人以下伤亡的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或可能造成一定环境污染的 </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right="0" w:rightChars="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3.出现灾害性天气或自然灾害</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严重影响道路交通安全</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甚至阻断交通</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涉及15个以上相邻县或3个以下相邻设区市</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国</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省道的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right="0" w:rightChars="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4.指挥部认为</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需</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要启动三级响应的其他情形。</w:t>
            </w:r>
          </w:p>
        </w:tc>
        <w:tc>
          <w:tcPr>
            <w:tcW w:w="1489" w:type="pct"/>
            <w:tcBorders>
              <w:top w:val="single" w:color="000000" w:sz="2" w:space="0"/>
              <w:bottom w:val="single" w:color="000000" w:sz="2" w:space="0"/>
            </w:tcBorders>
            <w:tcMar>
              <w:top w:w="108" w:type="dxa"/>
              <w:left w:w="108" w:type="dxa"/>
              <w:bottom w:w="108" w:type="dxa"/>
              <w:right w:w="108"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2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发生以下情形之一时</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启动二级响应: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40" w:lineRule="exact"/>
              <w:ind w:left="0" w:right="0" w:firstLine="2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发生道路交通事故</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造成10人以上30人以下失联</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死亡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或50人以上100人以下伤亡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40" w:lineRule="exact"/>
              <w:ind w:left="0" w:right="0" w:firstLine="20"/>
              <w:textAlignment w:val="baseline"/>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易燃易爆物品、危险化学品运输车辆发生泄漏</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爆炸</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燃烧</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造成5人以上10人以下失联</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死亡或30人以上50人以下伤亡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或可能造成较大环境污染等严重影响的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40" w:lineRule="exact"/>
              <w:ind w:left="0" w:right="0" w:firstLine="20"/>
              <w:textAlignment w:val="baseline"/>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出现灾害性天气或自然灾害</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严重影响道路交通安全</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甚至阻断交通</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涉及3个以上6个以下相邻设区市国省道的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hanging="20"/>
              <w:textAlignment w:val="baseline"/>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4.指挥部认为需要启动二级响应的其他情形</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p>
        </w:tc>
        <w:tc>
          <w:tcPr>
            <w:tcW w:w="1439" w:type="pct"/>
            <w:tcBorders>
              <w:top w:val="single" w:color="000000" w:sz="2" w:space="0"/>
              <w:bottom w:val="single" w:color="000000" w:sz="2" w:space="0"/>
            </w:tcBorders>
            <w:tcMar>
              <w:top w:w="108" w:type="dxa"/>
              <w:left w:w="108" w:type="dxa"/>
              <w:bottom w:w="108" w:type="dxa"/>
              <w:right w:w="108"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发生以下情形之一时</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启动一级响应: </w:t>
            </w:r>
          </w:p>
          <w:p>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1.发生道路交通事故</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造成30人以上失联、死亡</w:t>
            </w:r>
            <w:r>
              <w:rPr>
                <w:rFonts w:hint="default"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或100人以上伤亡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40" w:lineRule="exact"/>
              <w:ind w:left="0" w:right="0" w:firstLine="19"/>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易燃易爆物品、危险化学品运输车辆 发生泄漏、爆炸、燃烧</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造成10人以上失联</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死亡或50人以上伤亡</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或可能造成重大环境污染等恶劣影响的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left="19" w:leftChars="0" w:right="0" w:rightChars="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3.出现灾害性天气或自然灾害</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严重影响道路交通安全</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甚至阻断交通</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涉及6个以上相邻设区市国省道的</w:t>
            </w:r>
            <w:r>
              <w:rPr>
                <w:rFonts w:hint="eastAsia" w:ascii="Times New Roman" w:hAnsi="Times New Roman" w:eastAsia="仿宋_GB2312"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left="19" w:leftChars="0" w:right="0" w:rightChars="0"/>
              <w:textAlignment w:val="baseline"/>
              <w:rPr>
                <w:rFonts w:hint="default" w:ascii="Times New Roman" w:hAnsi="Times New Roman" w:eastAsia="仿宋_GB2312" w:cs="Times New Roman"/>
                <w:color w:val="000000" w:themeColor="text1"/>
                <w:spacing w:val="0"/>
                <w:w w:val="100"/>
                <w:sz w:val="24"/>
                <w:szCs w:val="24"/>
                <w14:textFill>
                  <w14:solidFill>
                    <w14:schemeClr w14:val="tx1"/>
                  </w14:solidFill>
                </w14:textFill>
              </w:rPr>
            </w:pPr>
            <w:r>
              <w:rPr>
                <w:rFonts w:hint="default" w:ascii="Times New Roman" w:hAnsi="Times New Roman" w:eastAsia="仿宋_GB2312" w:cs="Times New Roman"/>
                <w:color w:val="000000" w:themeColor="text1"/>
                <w:spacing w:val="0"/>
                <w:w w:val="100"/>
                <w:sz w:val="24"/>
                <w:szCs w:val="24"/>
                <w14:textFill>
                  <w14:solidFill>
                    <w14:schemeClr w14:val="tx1"/>
                  </w14:solidFill>
                </w14:textFill>
              </w:rPr>
              <w:t>4.指挥部认为需要启动一级响应的其他情形。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98" w:type="pct"/>
            <w:vMerge w:val="restart"/>
            <w:tcBorders>
              <w:top w:val="single" w:color="000000" w:sz="2" w:space="0"/>
              <w:right w:val="single" w:color="auto" w:sz="4" w:space="0"/>
            </w:tcBorders>
            <w:vAlign w:val="center"/>
          </w:tcPr>
          <w:p>
            <w:pPr>
              <w:jc w:val="cente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响应</w:t>
            </w:r>
          </w:p>
          <w:p>
            <w:pPr>
              <w:jc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级别</w:t>
            </w:r>
          </w:p>
        </w:tc>
        <w:tc>
          <w:tcPr>
            <w:tcW w:w="257" w:type="pct"/>
            <w:tcBorders>
              <w:top w:val="single" w:color="000000" w:sz="2" w:space="0"/>
              <w:left w:val="single" w:color="auto" w:sz="4"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省级</w:t>
            </w:r>
          </w:p>
        </w:tc>
        <w:tc>
          <w:tcPr>
            <w:tcW w:w="1515"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三级响应</w:t>
            </w:r>
          </w:p>
        </w:tc>
        <w:tc>
          <w:tcPr>
            <w:tcW w:w="148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二级响应</w:t>
            </w:r>
          </w:p>
        </w:tc>
        <w:tc>
          <w:tcPr>
            <w:tcW w:w="143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一级响应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98" w:type="pct"/>
            <w:vMerge w:val="continue"/>
            <w:tcBorders>
              <w:right w:val="single" w:color="auto" w:sz="4" w:space="0"/>
            </w:tcBorders>
            <w:vAlign w:val="center"/>
          </w:tcPr>
          <w:p>
            <w:pPr>
              <w:bidi w:val="0"/>
              <w:jc w:val="cente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p>
        </w:tc>
        <w:tc>
          <w:tcPr>
            <w:tcW w:w="257" w:type="pct"/>
            <w:tcBorders>
              <w:top w:val="single" w:color="000000" w:sz="2" w:space="0"/>
              <w:left w:val="single" w:color="auto" w:sz="4"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市级</w:t>
            </w:r>
          </w:p>
        </w:tc>
        <w:tc>
          <w:tcPr>
            <w:tcW w:w="1515"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二级响应</w:t>
            </w:r>
            <w:r>
              <w:rPr>
                <w:rFonts w:hint="default" w:ascii="Times New Roman" w:hAnsi="Times New Roman" w:eastAsia="仿宋_GB2312" w:cs="Times New Roman"/>
                <w:snapToGrid w:val="0"/>
                <w:color w:val="000000" w:themeColor="text1"/>
                <w:kern w:val="0"/>
                <w:sz w:val="24"/>
                <w:szCs w:val="24"/>
                <w:lang w:val="en-US" w:eastAsia="zh-CN"/>
                <w14:textFill>
                  <w14:solidFill>
                    <w14:schemeClr w14:val="tx1"/>
                  </w14:solidFill>
                </w14:textFill>
              </w:rPr>
              <w:t xml:space="preserve"> 一级响应</w:t>
            </w:r>
          </w:p>
        </w:tc>
        <w:tc>
          <w:tcPr>
            <w:tcW w:w="148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一级响应</w:t>
            </w:r>
          </w:p>
        </w:tc>
        <w:tc>
          <w:tcPr>
            <w:tcW w:w="143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一级响应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298" w:type="pct"/>
            <w:vMerge w:val="continue"/>
            <w:tcBorders>
              <w:bottom w:val="single" w:color="000000" w:sz="2" w:space="0"/>
              <w:right w:val="single" w:color="auto" w:sz="4" w:space="0"/>
            </w:tcBorders>
            <w:vAlign w:val="center"/>
          </w:tcPr>
          <w:p>
            <w:pPr>
              <w:bidi w:val="0"/>
              <w:jc w:val="cente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p>
        </w:tc>
        <w:tc>
          <w:tcPr>
            <w:tcW w:w="257" w:type="pct"/>
            <w:tcBorders>
              <w:top w:val="single" w:color="000000" w:sz="2" w:space="0"/>
              <w:left w:val="single" w:color="auto" w:sz="4"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县级</w:t>
            </w:r>
          </w:p>
        </w:tc>
        <w:tc>
          <w:tcPr>
            <w:tcW w:w="1515"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val="en-US" w:eastAsia="zh-CN"/>
                <w14:textFill>
                  <w14:solidFill>
                    <w14:schemeClr w14:val="tx1"/>
                  </w14:solidFill>
                </w14:textFill>
              </w:rPr>
              <w:t>三级响应 二级响应 一级响应</w:t>
            </w:r>
          </w:p>
        </w:tc>
        <w:tc>
          <w:tcPr>
            <w:tcW w:w="148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一级响应</w:t>
            </w:r>
          </w:p>
        </w:tc>
        <w:tc>
          <w:tcPr>
            <w:tcW w:w="1439" w:type="pct"/>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lang w:eastAsia="zh-CN"/>
                <w14:textFill>
                  <w14:solidFill>
                    <w14:schemeClr w14:val="tx1"/>
                  </w14:solidFill>
                </w14:textFill>
              </w:rPr>
              <w:t>一级响应</w:t>
            </w:r>
          </w:p>
        </w:tc>
      </w:tr>
    </w:tbl>
    <w:p>
      <w:pPr>
        <w:keepNext w:val="0"/>
        <w:keepLines w:val="0"/>
        <w:pageBreakBefore w:val="0"/>
        <w:widowControl/>
        <w:kinsoku w:val="0"/>
        <w:wordWrap/>
        <w:overflowPunct/>
        <w:topLinePunct w:val="0"/>
        <w:autoSpaceDE w:val="0"/>
        <w:autoSpaceDN w:val="0"/>
        <w:bidi w:val="0"/>
        <w:adjustRightInd w:val="0"/>
        <w:snapToGrid w:val="0"/>
        <w:spacing w:line="340" w:lineRule="exact"/>
        <w:ind w:right="0" w:firstLine="472" w:firstLineChars="200"/>
        <w:textAlignment w:val="baseline"/>
      </w:pPr>
      <w:r>
        <w:rPr>
          <w:rFonts w:hint="eastAsia" w:ascii="仿宋_GB2312" w:hAnsi="仿宋_GB2312" w:eastAsia="仿宋_GB2312" w:cs="仿宋_GB2312"/>
          <w:spacing w:val="-2"/>
          <w:w w:val="100"/>
          <w:sz w:val="24"/>
          <w:szCs w:val="24"/>
        </w:rPr>
        <w:t>注:上述所称"以上"包括本数</w:t>
      </w:r>
      <w:r>
        <w:rPr>
          <w:rFonts w:hint="eastAsia" w:ascii="仿宋_GB2312" w:hAnsi="仿宋_GB2312" w:eastAsia="仿宋_GB2312" w:cs="仿宋_GB2312"/>
          <w:spacing w:val="-2"/>
          <w:w w:val="100"/>
          <w:sz w:val="24"/>
          <w:szCs w:val="24"/>
          <w:lang w:eastAsia="zh-CN"/>
        </w:rPr>
        <w:t>，</w:t>
      </w:r>
      <w:r>
        <w:rPr>
          <w:rFonts w:hint="eastAsia" w:ascii="仿宋_GB2312" w:hAnsi="仿宋_GB2312" w:eastAsia="仿宋_GB2312" w:cs="仿宋_GB2312"/>
          <w:spacing w:val="-2"/>
          <w:w w:val="100"/>
          <w:sz w:val="24"/>
          <w:szCs w:val="24"/>
        </w:rPr>
        <w:t>"以下"不包括本数.</w:t>
      </w:r>
      <w:r>
        <w:rPr>
          <w:rFonts w:hint="eastAsia" w:ascii="仿宋_GB2312" w:hAnsi="仿宋_GB2312" w:eastAsia="仿宋_GB2312" w:cs="仿宋_GB2312"/>
          <w:w w:val="100"/>
          <w:sz w:val="24"/>
          <w:szCs w:val="24"/>
          <w:lang w:val="en-US" w:eastAsia="zh-CN"/>
        </w:rPr>
        <w:t xml:space="preserve"> </w:t>
      </w: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C9D2"/>
    <w:multiLevelType w:val="singleLevel"/>
    <w:tmpl w:val="13EDC9D2"/>
    <w:lvl w:ilvl="0" w:tentative="0">
      <w:start w:val="2"/>
      <w:numFmt w:val="decimal"/>
      <w:lvlText w:val="%1."/>
      <w:lvlJc w:val="left"/>
      <w:pPr>
        <w:tabs>
          <w:tab w:val="left" w:pos="312"/>
        </w:tabs>
      </w:pPr>
    </w:lvl>
  </w:abstractNum>
  <w:abstractNum w:abstractNumId="1">
    <w:nsid w:val="658DA273"/>
    <w:multiLevelType w:val="singleLevel"/>
    <w:tmpl w:val="658DA273"/>
    <w:lvl w:ilvl="0" w:tentative="0">
      <w:start w:val="1"/>
      <w:numFmt w:val="decimal"/>
      <w:suff w:val="space"/>
      <w:lvlText w:val="%1."/>
      <w:lvlJc w:val="left"/>
    </w:lvl>
  </w:abstractNum>
  <w:abstractNum w:abstractNumId="2">
    <w:nsid w:val="7659CE8E"/>
    <w:multiLevelType w:val="singleLevel"/>
    <w:tmpl w:val="7659CE8E"/>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7C67"/>
    <w:rsid w:val="024A0F8C"/>
    <w:rsid w:val="04D078DE"/>
    <w:rsid w:val="051F680F"/>
    <w:rsid w:val="057A5EB9"/>
    <w:rsid w:val="08092B85"/>
    <w:rsid w:val="08DE2278"/>
    <w:rsid w:val="0B0F1AF4"/>
    <w:rsid w:val="0C993E57"/>
    <w:rsid w:val="0EE33C10"/>
    <w:rsid w:val="11311D0E"/>
    <w:rsid w:val="11424A69"/>
    <w:rsid w:val="11FE392E"/>
    <w:rsid w:val="13353433"/>
    <w:rsid w:val="146917B2"/>
    <w:rsid w:val="171D1832"/>
    <w:rsid w:val="17D31BEB"/>
    <w:rsid w:val="185C089E"/>
    <w:rsid w:val="193F7204"/>
    <w:rsid w:val="1E9D0594"/>
    <w:rsid w:val="22102025"/>
    <w:rsid w:val="230840E8"/>
    <w:rsid w:val="246D6C5B"/>
    <w:rsid w:val="26760048"/>
    <w:rsid w:val="28281C27"/>
    <w:rsid w:val="2AC57F6D"/>
    <w:rsid w:val="2D56277A"/>
    <w:rsid w:val="2F234AE0"/>
    <w:rsid w:val="2F255820"/>
    <w:rsid w:val="304C1D62"/>
    <w:rsid w:val="3054344A"/>
    <w:rsid w:val="319027C0"/>
    <w:rsid w:val="34711A8A"/>
    <w:rsid w:val="37CF58B8"/>
    <w:rsid w:val="38575800"/>
    <w:rsid w:val="38FE76B3"/>
    <w:rsid w:val="393F2DD3"/>
    <w:rsid w:val="3B022421"/>
    <w:rsid w:val="3B9C18B7"/>
    <w:rsid w:val="3E6C5004"/>
    <w:rsid w:val="3FE4407A"/>
    <w:rsid w:val="420570F9"/>
    <w:rsid w:val="43FF0F93"/>
    <w:rsid w:val="462F2059"/>
    <w:rsid w:val="474A7CF0"/>
    <w:rsid w:val="4C1A4486"/>
    <w:rsid w:val="4ED20572"/>
    <w:rsid w:val="50040D33"/>
    <w:rsid w:val="516A1D80"/>
    <w:rsid w:val="51CD69B3"/>
    <w:rsid w:val="51E25EB2"/>
    <w:rsid w:val="53394602"/>
    <w:rsid w:val="5364772A"/>
    <w:rsid w:val="540B6889"/>
    <w:rsid w:val="57793C6D"/>
    <w:rsid w:val="58796AA3"/>
    <w:rsid w:val="594649D9"/>
    <w:rsid w:val="5C8974C8"/>
    <w:rsid w:val="5CFA1674"/>
    <w:rsid w:val="5D835297"/>
    <w:rsid w:val="5E1506E1"/>
    <w:rsid w:val="5F1F14D7"/>
    <w:rsid w:val="5FCC4420"/>
    <w:rsid w:val="6106078F"/>
    <w:rsid w:val="61A73410"/>
    <w:rsid w:val="62EF64B1"/>
    <w:rsid w:val="68280FDD"/>
    <w:rsid w:val="682D00BE"/>
    <w:rsid w:val="68873736"/>
    <w:rsid w:val="6FFA6D80"/>
    <w:rsid w:val="706F28E2"/>
    <w:rsid w:val="70C401E8"/>
    <w:rsid w:val="718D5BCD"/>
    <w:rsid w:val="729D017D"/>
    <w:rsid w:val="7301575C"/>
    <w:rsid w:val="740D18BA"/>
    <w:rsid w:val="74E97A15"/>
    <w:rsid w:val="789D71A5"/>
    <w:rsid w:val="79776C4B"/>
    <w:rsid w:val="7A4D1C6A"/>
    <w:rsid w:val="7B9B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3229</Words>
  <Characters>3255</Characters>
  <Lines>0</Lines>
  <Paragraphs>0</Paragraphs>
  <TotalTime>2</TotalTime>
  <ScaleCrop>false</ScaleCrop>
  <LinksUpToDate>false</LinksUpToDate>
  <CharactersWithSpaces>3432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2022-02-21T06:19:00Z</dcterms:created>
  <dc:creator>Administrator</dc:creator>
  <cp:lastModifiedBy>文翰印业</cp:lastModifiedBy>
  <cp:lastPrinted>2022-03-01T02:27:00Z</cp:lastPrinted>
  <dcterms:modified xsi:type="dcterms:W3CDTF">2022-03-01T07:39:52Z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8BFEEBFA033E4A37BFFA9FA98EAEE416</vt:lpwstr>
  </property>
  <property fmtid="{D5CDD505-2E9C-101B-9397-08002B2CF9AE}" pid="4" name="KSOSaveFontToCloudKey">
    <vt:lpwstr>296926830_cloud</vt:lpwstr>
  </property>
</Properties>
</file>