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75E" w:rsidRDefault="008E075E">
      <w:pPr>
        <w:pStyle w:val="a5"/>
        <w:ind w:firstLineChars="0" w:firstLine="0"/>
        <w:rPr>
          <w:rFonts w:eastAsia="仿宋_GB2312"/>
          <w:szCs w:val="32"/>
        </w:rPr>
      </w:pPr>
    </w:p>
    <w:p w:rsidR="008E075E" w:rsidRDefault="005C6CF1">
      <w:pPr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8E075E" w:rsidRDefault="005C6CF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“食盐安全示范区”创建要求</w:t>
      </w:r>
    </w:p>
    <w:p w:rsidR="008E075E" w:rsidRDefault="005C6CF1">
      <w:pPr>
        <w:spacing w:line="60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一、创建目的</w:t>
      </w:r>
    </w:p>
    <w:p w:rsidR="008E075E" w:rsidRDefault="005C6CF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食盐安全示范区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创建目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是为了在当前</w:t>
      </w:r>
      <w:r>
        <w:rPr>
          <w:rFonts w:eastAsia="仿宋_GB2312" w:hint="eastAsia"/>
          <w:sz w:val="32"/>
          <w:szCs w:val="32"/>
        </w:rPr>
        <w:t>盐业专营体制改革</w:t>
      </w:r>
      <w:r>
        <w:rPr>
          <w:rFonts w:eastAsia="仿宋_GB2312"/>
          <w:sz w:val="32"/>
          <w:szCs w:val="32"/>
        </w:rPr>
        <w:t>过程中食盐市场存在一定不稳定因素的环境下，降低百姓购买假冒、劣质食盐风险，从食盐使用终端杜绝不合格食盐对人民群众身体健康造成的危害；通过企业让利，减少食盐流通环节，将质优价廉的惠民盐直送终端，惠及尧都百姓。</w:t>
      </w:r>
    </w:p>
    <w:p w:rsidR="008E075E" w:rsidRDefault="005C6CF1">
      <w:pPr>
        <w:spacing w:line="60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/>
          <w:bCs/>
          <w:sz w:val="32"/>
          <w:szCs w:val="32"/>
        </w:rPr>
        <w:t>二、创建重点</w:t>
      </w:r>
    </w:p>
    <w:p w:rsidR="008E075E" w:rsidRDefault="005C6CF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通过尧都区市场</w:t>
      </w:r>
      <w:r>
        <w:rPr>
          <w:rFonts w:eastAsia="仿宋_GB2312" w:hint="eastAsia"/>
          <w:sz w:val="32"/>
          <w:szCs w:val="32"/>
        </w:rPr>
        <w:t>监督</w:t>
      </w:r>
      <w:r>
        <w:rPr>
          <w:rFonts w:eastAsia="仿宋_GB2312"/>
          <w:sz w:val="32"/>
          <w:szCs w:val="32"/>
        </w:rPr>
        <w:t>管</w:t>
      </w:r>
      <w:r>
        <w:rPr>
          <w:rFonts w:eastAsia="仿宋_GB2312" w:hint="eastAsia"/>
          <w:sz w:val="32"/>
          <w:szCs w:val="32"/>
        </w:rPr>
        <w:t>理</w:t>
      </w:r>
      <w:r>
        <w:rPr>
          <w:rFonts w:eastAsia="仿宋_GB2312"/>
          <w:sz w:val="32"/>
          <w:szCs w:val="32"/>
        </w:rPr>
        <w:t>局基层各所联系协调各乡镇、街道</w:t>
      </w:r>
      <w:r>
        <w:rPr>
          <w:rFonts w:eastAsia="仿宋_GB2312" w:hint="eastAsia"/>
          <w:sz w:val="32"/>
          <w:szCs w:val="32"/>
        </w:rPr>
        <w:t>办事处</w:t>
      </w:r>
      <w:r>
        <w:rPr>
          <w:rFonts w:eastAsia="仿宋_GB2312"/>
          <w:sz w:val="32"/>
          <w:szCs w:val="32"/>
        </w:rPr>
        <w:t>将质优价廉的碘盐直接配送给终端消费者。</w:t>
      </w:r>
    </w:p>
    <w:p w:rsidR="008E075E" w:rsidRDefault="005C6CF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加大合理科学</w:t>
      </w:r>
      <w:r>
        <w:rPr>
          <w:rFonts w:eastAsia="仿宋_GB2312" w:hint="eastAsia"/>
          <w:sz w:val="32"/>
          <w:szCs w:val="32"/>
        </w:rPr>
        <w:t>食</w:t>
      </w:r>
      <w:r>
        <w:rPr>
          <w:rFonts w:eastAsia="仿宋_GB2312"/>
          <w:sz w:val="32"/>
          <w:szCs w:val="32"/>
        </w:rPr>
        <w:t>用碘盐宣传，广泛宣传食盐安全的重要意义。向人民群众普及食盐选购常识、食盐加碘知识等，引导消费者从正规渠道购买合格盐产品。</w:t>
      </w:r>
    </w:p>
    <w:p w:rsidR="008E075E" w:rsidRDefault="005C6CF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创建过程中通过条幅、版面、传单等形式向我区居</w:t>
      </w:r>
      <w:r>
        <w:rPr>
          <w:rFonts w:eastAsia="仿宋_GB2312"/>
          <w:sz w:val="32"/>
          <w:szCs w:val="32"/>
        </w:rPr>
        <w:t>民普及国家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三减三健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健康理念，倡导少吃盐、吃好盐，并向购买惠民食盐人群发放定量盐勺，助力健康中国。</w:t>
      </w:r>
    </w:p>
    <w:p w:rsidR="008E075E" w:rsidRDefault="005C6CF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通过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食盐安全示范区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创建活动，向各乡镇、街道</w:t>
      </w:r>
      <w:r>
        <w:rPr>
          <w:rFonts w:eastAsia="仿宋_GB2312" w:hint="eastAsia"/>
          <w:sz w:val="32"/>
          <w:szCs w:val="32"/>
        </w:rPr>
        <w:t>办事处辖区的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特困</w:t>
      </w:r>
      <w:r>
        <w:rPr>
          <w:rFonts w:eastAsia="仿宋_GB2312"/>
          <w:sz w:val="32"/>
          <w:szCs w:val="32"/>
        </w:rPr>
        <w:t>户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免费发放一年所需食盐量，承担社会责任（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袋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人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年），体现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我为百姓办实事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的社会担当。</w:t>
      </w:r>
    </w:p>
    <w:p w:rsidR="008E075E" w:rsidRDefault="005C6CF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5.</w:t>
      </w:r>
      <w:r>
        <w:rPr>
          <w:rFonts w:eastAsia="仿宋_GB2312"/>
          <w:sz w:val="32"/>
          <w:szCs w:val="32"/>
        </w:rPr>
        <w:t>根据山西省地方病研究所调研结果，选取我区部分碘缺乏较严重乡镇、村庄进行碘缺乏病危害宣传，普及碘缺乏病防治知识。</w:t>
      </w:r>
    </w:p>
    <w:p w:rsidR="008E075E" w:rsidRDefault="005C6CF1">
      <w:pPr>
        <w:spacing w:line="60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/>
          <w:bCs/>
          <w:sz w:val="32"/>
          <w:szCs w:val="32"/>
        </w:rPr>
        <w:t>三、工作流程</w:t>
      </w:r>
    </w:p>
    <w:p w:rsidR="008E075E" w:rsidRDefault="005C6CF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乡镇</w:t>
      </w:r>
    </w:p>
    <w:p w:rsidR="008E075E" w:rsidRDefault="005C6CF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尧都区市场监督管理局基层各市场监管所协调各乡（镇）政府，各乡（镇）政府通知下辖</w:t>
      </w:r>
      <w:r>
        <w:rPr>
          <w:rFonts w:eastAsia="仿宋_GB2312" w:hint="eastAsia"/>
          <w:sz w:val="32"/>
          <w:szCs w:val="32"/>
        </w:rPr>
        <w:t>村委会</w:t>
      </w:r>
      <w:r>
        <w:rPr>
          <w:rFonts w:eastAsia="仿宋_GB2312"/>
          <w:sz w:val="32"/>
          <w:szCs w:val="32"/>
        </w:rPr>
        <w:t>统计本村居民需盐数量，统计结束临汾盐业公司组织配送。同时在所配送乡村发放食盐安全知识宣传页、定量盐勺等，倡导村民减盐生活，并协调村工作人员向辖区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特困</w:t>
      </w:r>
      <w:r>
        <w:rPr>
          <w:rFonts w:eastAsia="仿宋_GB2312"/>
          <w:sz w:val="32"/>
          <w:szCs w:val="32"/>
        </w:rPr>
        <w:t>户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发放政府免费食盐。</w:t>
      </w:r>
    </w:p>
    <w:p w:rsidR="008E075E" w:rsidRDefault="005C6CF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街道</w:t>
      </w:r>
    </w:p>
    <w:p w:rsidR="008E075E" w:rsidRDefault="005C6CF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尧都区市场监管局基层各市场监管所协调各街道办事处，各街道办事处统筹安排各社区活动时间</w:t>
      </w:r>
      <w:r>
        <w:rPr>
          <w:rFonts w:eastAsia="仿宋_GB2312" w:hint="eastAsia"/>
          <w:sz w:val="32"/>
          <w:szCs w:val="32"/>
        </w:rPr>
        <w:t>，各社区</w:t>
      </w:r>
      <w:r>
        <w:rPr>
          <w:rFonts w:eastAsia="仿宋_GB2312"/>
          <w:sz w:val="32"/>
          <w:szCs w:val="32"/>
        </w:rPr>
        <w:t>以张贴告示、微信群通知等方式告知辖区居民。</w:t>
      </w:r>
      <w:r>
        <w:rPr>
          <w:rFonts w:eastAsia="仿宋_GB2312" w:hint="eastAsia"/>
          <w:sz w:val="32"/>
          <w:szCs w:val="32"/>
        </w:rPr>
        <w:t>临汾</w:t>
      </w:r>
      <w:bookmarkStart w:id="0" w:name="_GoBack"/>
      <w:bookmarkEnd w:id="0"/>
      <w:r>
        <w:rPr>
          <w:rFonts w:eastAsia="仿宋_GB2312"/>
          <w:sz w:val="32"/>
          <w:szCs w:val="32"/>
        </w:rPr>
        <w:t>盐业公司于既定时间设点供应，通过现场讲解、版面陈列、发放宣传页等形式倡导居民减盐生活，并协调社区工作人员向辖区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特困</w:t>
      </w:r>
      <w:r>
        <w:rPr>
          <w:rFonts w:eastAsia="仿宋_GB2312"/>
          <w:sz w:val="32"/>
          <w:szCs w:val="32"/>
        </w:rPr>
        <w:t>户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发放政府免费食盐。</w:t>
      </w:r>
    </w:p>
    <w:p w:rsidR="008E075E" w:rsidRDefault="005C6CF1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3. 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食盐安全示范区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创建盐品为晋盐</w:t>
      </w:r>
      <w:r>
        <w:rPr>
          <w:rFonts w:eastAsia="仿宋_GB2312"/>
          <w:sz w:val="32"/>
          <w:szCs w:val="32"/>
        </w:rPr>
        <w:t>500g</w:t>
      </w:r>
      <w:r>
        <w:rPr>
          <w:rFonts w:eastAsia="仿宋_GB2312"/>
          <w:sz w:val="32"/>
          <w:szCs w:val="32"/>
        </w:rPr>
        <w:t>精制碘盐，惠民价格</w:t>
      </w:r>
      <w:r>
        <w:rPr>
          <w:rFonts w:eastAsia="仿宋_GB2312"/>
          <w:sz w:val="32"/>
          <w:szCs w:val="32"/>
        </w:rPr>
        <w:t>1.1</w:t>
      </w:r>
      <w:r>
        <w:rPr>
          <w:rFonts w:eastAsia="仿宋_GB2312"/>
          <w:sz w:val="32"/>
          <w:szCs w:val="32"/>
        </w:rPr>
        <w:t>元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袋。</w:t>
      </w:r>
    </w:p>
    <w:p w:rsidR="008E075E" w:rsidRDefault="008E075E">
      <w:pPr>
        <w:spacing w:line="600" w:lineRule="exact"/>
        <w:jc w:val="left"/>
        <w:rPr>
          <w:rFonts w:eastAsia="仿宋_GB2312"/>
          <w:sz w:val="32"/>
          <w:szCs w:val="32"/>
        </w:rPr>
      </w:pPr>
    </w:p>
    <w:p w:rsidR="008E075E" w:rsidRDefault="005C6CF1" w:rsidP="00312018">
      <w:pPr>
        <w:spacing w:line="600" w:lineRule="exact"/>
        <w:ind w:firstLineChars="1700" w:firstLine="5440"/>
        <w:rPr>
          <w:rFonts w:eastAsia="仿宋_GB2312"/>
          <w:szCs w:val="32"/>
        </w:rPr>
      </w:pPr>
      <w:r>
        <w:rPr>
          <w:rFonts w:eastAsia="仿宋_GB2312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/>
          <w:sz w:val="28"/>
          <w:szCs w:val="28"/>
        </w:rPr>
        <w:t xml:space="preserve"> </w:t>
      </w:r>
    </w:p>
    <w:sectPr w:rsidR="008E075E" w:rsidSect="008E075E">
      <w:headerReference w:type="default" r:id="rId7"/>
      <w:footerReference w:type="default" r:id="rId8"/>
      <w:pgSz w:w="11850" w:h="16783"/>
      <w:pgMar w:top="2098" w:right="1474" w:bottom="1984" w:left="1587" w:header="851" w:footer="1701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CF1" w:rsidRDefault="005C6CF1" w:rsidP="008E075E">
      <w:r>
        <w:separator/>
      </w:r>
    </w:p>
  </w:endnote>
  <w:endnote w:type="continuationSeparator" w:id="0">
    <w:p w:rsidR="005C6CF1" w:rsidRDefault="005C6CF1" w:rsidP="008E0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75E" w:rsidRDefault="008E075E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 filled="f" stroked="f" strokeweight=".5pt">
          <v:textbox style="mso-fit-shape-to-text:t" inset="0,0,0,0">
            <w:txbxContent>
              <w:p w:rsidR="008E075E" w:rsidRDefault="008E075E">
                <w:pPr>
                  <w:pStyle w:val="a8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5C6CF1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312018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CF1" w:rsidRDefault="005C6CF1" w:rsidP="008E075E">
      <w:r>
        <w:separator/>
      </w:r>
    </w:p>
  </w:footnote>
  <w:footnote w:type="continuationSeparator" w:id="0">
    <w:p w:rsidR="005C6CF1" w:rsidRDefault="005C6CF1" w:rsidP="008E07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75E" w:rsidRDefault="008E075E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FFE"/>
    <w:rsid w:val="00093E98"/>
    <w:rsid w:val="00096C43"/>
    <w:rsid w:val="000A038F"/>
    <w:rsid w:val="000C0130"/>
    <w:rsid w:val="000D2DE6"/>
    <w:rsid w:val="00137EAD"/>
    <w:rsid w:val="00160F86"/>
    <w:rsid w:val="001810CE"/>
    <w:rsid w:val="002255CC"/>
    <w:rsid w:val="00294A99"/>
    <w:rsid w:val="002D2EF9"/>
    <w:rsid w:val="00300B1B"/>
    <w:rsid w:val="0031172E"/>
    <w:rsid w:val="00312018"/>
    <w:rsid w:val="00377FFE"/>
    <w:rsid w:val="003D7863"/>
    <w:rsid w:val="0040185C"/>
    <w:rsid w:val="00445CFC"/>
    <w:rsid w:val="00500B8A"/>
    <w:rsid w:val="005743D4"/>
    <w:rsid w:val="005B4D85"/>
    <w:rsid w:val="005C6CF1"/>
    <w:rsid w:val="005D0BF0"/>
    <w:rsid w:val="00612C52"/>
    <w:rsid w:val="00661075"/>
    <w:rsid w:val="006613F8"/>
    <w:rsid w:val="006866C6"/>
    <w:rsid w:val="00691058"/>
    <w:rsid w:val="007834B3"/>
    <w:rsid w:val="00876E78"/>
    <w:rsid w:val="008C1FE6"/>
    <w:rsid w:val="008D69FE"/>
    <w:rsid w:val="008E075E"/>
    <w:rsid w:val="00903F5E"/>
    <w:rsid w:val="00960FC2"/>
    <w:rsid w:val="009C152E"/>
    <w:rsid w:val="009F10A1"/>
    <w:rsid w:val="00A23363"/>
    <w:rsid w:val="00AA0B1B"/>
    <w:rsid w:val="00AD0C59"/>
    <w:rsid w:val="00B7564F"/>
    <w:rsid w:val="00BD1223"/>
    <w:rsid w:val="00C20444"/>
    <w:rsid w:val="00C20DD7"/>
    <w:rsid w:val="00C91810"/>
    <w:rsid w:val="00CA0392"/>
    <w:rsid w:val="00D317E1"/>
    <w:rsid w:val="00DF705D"/>
    <w:rsid w:val="00E67E76"/>
    <w:rsid w:val="00E74CB2"/>
    <w:rsid w:val="00E90E28"/>
    <w:rsid w:val="00F225CE"/>
    <w:rsid w:val="00F87E48"/>
    <w:rsid w:val="00FC348A"/>
    <w:rsid w:val="00FD0474"/>
    <w:rsid w:val="010A3827"/>
    <w:rsid w:val="017C01C6"/>
    <w:rsid w:val="02AD2909"/>
    <w:rsid w:val="030A6A6B"/>
    <w:rsid w:val="033B25D0"/>
    <w:rsid w:val="03533C20"/>
    <w:rsid w:val="039751C5"/>
    <w:rsid w:val="03DD13C5"/>
    <w:rsid w:val="03F11058"/>
    <w:rsid w:val="04EF5869"/>
    <w:rsid w:val="059379E4"/>
    <w:rsid w:val="05FF23F1"/>
    <w:rsid w:val="060F1486"/>
    <w:rsid w:val="068A07FF"/>
    <w:rsid w:val="075B4605"/>
    <w:rsid w:val="07B737A7"/>
    <w:rsid w:val="08BE4293"/>
    <w:rsid w:val="08CE46AC"/>
    <w:rsid w:val="09804E74"/>
    <w:rsid w:val="09DF45FF"/>
    <w:rsid w:val="0A1B751A"/>
    <w:rsid w:val="0A403F01"/>
    <w:rsid w:val="0AAE0D0A"/>
    <w:rsid w:val="0ADF6D6C"/>
    <w:rsid w:val="0B146965"/>
    <w:rsid w:val="0BA23F9F"/>
    <w:rsid w:val="0BBB753D"/>
    <w:rsid w:val="0BE618EE"/>
    <w:rsid w:val="0C7A75EF"/>
    <w:rsid w:val="0CF07BBA"/>
    <w:rsid w:val="0D470B8E"/>
    <w:rsid w:val="0D6316D0"/>
    <w:rsid w:val="0DAE3451"/>
    <w:rsid w:val="0DBD7268"/>
    <w:rsid w:val="0DE36A4B"/>
    <w:rsid w:val="0E0E7E79"/>
    <w:rsid w:val="0E2F161B"/>
    <w:rsid w:val="0E3B7D9C"/>
    <w:rsid w:val="0E9026FB"/>
    <w:rsid w:val="0F244793"/>
    <w:rsid w:val="0F39670D"/>
    <w:rsid w:val="104E26A0"/>
    <w:rsid w:val="10F32198"/>
    <w:rsid w:val="1147319A"/>
    <w:rsid w:val="11925ECE"/>
    <w:rsid w:val="14112F01"/>
    <w:rsid w:val="1525046E"/>
    <w:rsid w:val="15D62B0E"/>
    <w:rsid w:val="15F02639"/>
    <w:rsid w:val="161C6157"/>
    <w:rsid w:val="177D24C1"/>
    <w:rsid w:val="17835AB1"/>
    <w:rsid w:val="17EE651F"/>
    <w:rsid w:val="18484C14"/>
    <w:rsid w:val="18993F66"/>
    <w:rsid w:val="18A02606"/>
    <w:rsid w:val="198A3C23"/>
    <w:rsid w:val="1A373BC6"/>
    <w:rsid w:val="1AFC7342"/>
    <w:rsid w:val="1B2D5A8E"/>
    <w:rsid w:val="1B4E5324"/>
    <w:rsid w:val="1B501B4E"/>
    <w:rsid w:val="1B8555E4"/>
    <w:rsid w:val="1BED75D5"/>
    <w:rsid w:val="1C2F3251"/>
    <w:rsid w:val="1CD57AEC"/>
    <w:rsid w:val="1D9E6F5F"/>
    <w:rsid w:val="1DC438CF"/>
    <w:rsid w:val="1DC658F8"/>
    <w:rsid w:val="1E204CEE"/>
    <w:rsid w:val="1E511E25"/>
    <w:rsid w:val="1E8766E6"/>
    <w:rsid w:val="1EA30A39"/>
    <w:rsid w:val="20624DDB"/>
    <w:rsid w:val="21D36374"/>
    <w:rsid w:val="22526623"/>
    <w:rsid w:val="22980479"/>
    <w:rsid w:val="22A65E90"/>
    <w:rsid w:val="22FA1CE1"/>
    <w:rsid w:val="231115DF"/>
    <w:rsid w:val="235D23A1"/>
    <w:rsid w:val="23783AA6"/>
    <w:rsid w:val="24662D74"/>
    <w:rsid w:val="248252BE"/>
    <w:rsid w:val="24DC139E"/>
    <w:rsid w:val="253D0C03"/>
    <w:rsid w:val="25415215"/>
    <w:rsid w:val="25CA542F"/>
    <w:rsid w:val="26290CDF"/>
    <w:rsid w:val="265A2EA7"/>
    <w:rsid w:val="269A3448"/>
    <w:rsid w:val="275477E0"/>
    <w:rsid w:val="28106C14"/>
    <w:rsid w:val="281F3784"/>
    <w:rsid w:val="288756DD"/>
    <w:rsid w:val="28D01E3E"/>
    <w:rsid w:val="28F83EB1"/>
    <w:rsid w:val="291974D7"/>
    <w:rsid w:val="299055D6"/>
    <w:rsid w:val="29A1296E"/>
    <w:rsid w:val="2AB26340"/>
    <w:rsid w:val="2ACD6469"/>
    <w:rsid w:val="2AD9195F"/>
    <w:rsid w:val="2B3807DC"/>
    <w:rsid w:val="2CD66561"/>
    <w:rsid w:val="2EA313E9"/>
    <w:rsid w:val="2ECD34B0"/>
    <w:rsid w:val="2EEA39A2"/>
    <w:rsid w:val="305D5FC2"/>
    <w:rsid w:val="3085058F"/>
    <w:rsid w:val="30C311C7"/>
    <w:rsid w:val="30CE513C"/>
    <w:rsid w:val="30DB7902"/>
    <w:rsid w:val="30E20133"/>
    <w:rsid w:val="314542FB"/>
    <w:rsid w:val="317C1908"/>
    <w:rsid w:val="32144262"/>
    <w:rsid w:val="329D2F67"/>
    <w:rsid w:val="32DE4323"/>
    <w:rsid w:val="33790768"/>
    <w:rsid w:val="33C92F56"/>
    <w:rsid w:val="343F700E"/>
    <w:rsid w:val="346B786C"/>
    <w:rsid w:val="34873BD8"/>
    <w:rsid w:val="34931A9B"/>
    <w:rsid w:val="36140F3B"/>
    <w:rsid w:val="3717558F"/>
    <w:rsid w:val="37E16564"/>
    <w:rsid w:val="38162D2F"/>
    <w:rsid w:val="3880695E"/>
    <w:rsid w:val="39613765"/>
    <w:rsid w:val="39961EC1"/>
    <w:rsid w:val="39B15EE4"/>
    <w:rsid w:val="3A0919CB"/>
    <w:rsid w:val="3AC54FFA"/>
    <w:rsid w:val="3B952084"/>
    <w:rsid w:val="3BA15B3C"/>
    <w:rsid w:val="3C0F00AB"/>
    <w:rsid w:val="3CCC3E6C"/>
    <w:rsid w:val="3CE007FE"/>
    <w:rsid w:val="3D0C64EE"/>
    <w:rsid w:val="3D7B1F67"/>
    <w:rsid w:val="3DCC5ED6"/>
    <w:rsid w:val="3E9358F3"/>
    <w:rsid w:val="3F2F2B0A"/>
    <w:rsid w:val="3F9514A9"/>
    <w:rsid w:val="40452D99"/>
    <w:rsid w:val="40775A49"/>
    <w:rsid w:val="40F726FB"/>
    <w:rsid w:val="42664FC0"/>
    <w:rsid w:val="42BB0024"/>
    <w:rsid w:val="436D6669"/>
    <w:rsid w:val="43BB61A1"/>
    <w:rsid w:val="444E676A"/>
    <w:rsid w:val="455040AF"/>
    <w:rsid w:val="463E37BE"/>
    <w:rsid w:val="46742BC8"/>
    <w:rsid w:val="46815A7F"/>
    <w:rsid w:val="46E539F6"/>
    <w:rsid w:val="47D87973"/>
    <w:rsid w:val="48127C23"/>
    <w:rsid w:val="48DE3882"/>
    <w:rsid w:val="48EB684A"/>
    <w:rsid w:val="49AE142A"/>
    <w:rsid w:val="4A4A1172"/>
    <w:rsid w:val="4A9B2049"/>
    <w:rsid w:val="4B352B7F"/>
    <w:rsid w:val="4B992233"/>
    <w:rsid w:val="4C1E7505"/>
    <w:rsid w:val="4DB445A0"/>
    <w:rsid w:val="4E0326EF"/>
    <w:rsid w:val="4EB173DC"/>
    <w:rsid w:val="500F36DD"/>
    <w:rsid w:val="50515117"/>
    <w:rsid w:val="51BE7107"/>
    <w:rsid w:val="52682BC6"/>
    <w:rsid w:val="527549BE"/>
    <w:rsid w:val="52FD0FE4"/>
    <w:rsid w:val="530D7FC0"/>
    <w:rsid w:val="53355181"/>
    <w:rsid w:val="540C055D"/>
    <w:rsid w:val="54536549"/>
    <w:rsid w:val="55E01E6D"/>
    <w:rsid w:val="55EC5398"/>
    <w:rsid w:val="563F0306"/>
    <w:rsid w:val="56D166A4"/>
    <w:rsid w:val="578B2FBE"/>
    <w:rsid w:val="57E0377F"/>
    <w:rsid w:val="581A1724"/>
    <w:rsid w:val="586B62BE"/>
    <w:rsid w:val="58A60C9E"/>
    <w:rsid w:val="5A2F103D"/>
    <w:rsid w:val="5A4308CF"/>
    <w:rsid w:val="5A5937F7"/>
    <w:rsid w:val="5A8B4815"/>
    <w:rsid w:val="5AE35B13"/>
    <w:rsid w:val="5AEB2D78"/>
    <w:rsid w:val="5B90746A"/>
    <w:rsid w:val="5BDA71F9"/>
    <w:rsid w:val="5BE34DC7"/>
    <w:rsid w:val="5CAC3356"/>
    <w:rsid w:val="5DE927A1"/>
    <w:rsid w:val="5E9D4C84"/>
    <w:rsid w:val="5F161788"/>
    <w:rsid w:val="5F421F48"/>
    <w:rsid w:val="5F5F4F6B"/>
    <w:rsid w:val="60A20F01"/>
    <w:rsid w:val="60F94EC8"/>
    <w:rsid w:val="63C04EED"/>
    <w:rsid w:val="66AA7EE0"/>
    <w:rsid w:val="66C77844"/>
    <w:rsid w:val="680A0C26"/>
    <w:rsid w:val="682C0B9F"/>
    <w:rsid w:val="68EE7C83"/>
    <w:rsid w:val="69005759"/>
    <w:rsid w:val="69625945"/>
    <w:rsid w:val="698177C1"/>
    <w:rsid w:val="6A4A1615"/>
    <w:rsid w:val="6A84263E"/>
    <w:rsid w:val="6A8E0AD3"/>
    <w:rsid w:val="6AC04DD7"/>
    <w:rsid w:val="6ACE1104"/>
    <w:rsid w:val="6B2C5DF5"/>
    <w:rsid w:val="6C0762D1"/>
    <w:rsid w:val="6CB0323E"/>
    <w:rsid w:val="6D095717"/>
    <w:rsid w:val="6D5D322D"/>
    <w:rsid w:val="6EA00687"/>
    <w:rsid w:val="6F37683E"/>
    <w:rsid w:val="6F9601E1"/>
    <w:rsid w:val="6FC54417"/>
    <w:rsid w:val="71222465"/>
    <w:rsid w:val="724C1777"/>
    <w:rsid w:val="724E2D46"/>
    <w:rsid w:val="7253391C"/>
    <w:rsid w:val="733B6918"/>
    <w:rsid w:val="73825032"/>
    <w:rsid w:val="75190A4A"/>
    <w:rsid w:val="766B642F"/>
    <w:rsid w:val="76FA3A83"/>
    <w:rsid w:val="778D74BF"/>
    <w:rsid w:val="7865151F"/>
    <w:rsid w:val="79297465"/>
    <w:rsid w:val="7A35000B"/>
    <w:rsid w:val="7ADF52BD"/>
    <w:rsid w:val="7AE3223B"/>
    <w:rsid w:val="7B81663F"/>
    <w:rsid w:val="7BBA5F91"/>
    <w:rsid w:val="7C680D13"/>
    <w:rsid w:val="7CA665E9"/>
    <w:rsid w:val="7D486C35"/>
    <w:rsid w:val="7EA25105"/>
    <w:rsid w:val="7F3408C7"/>
    <w:rsid w:val="7FF05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qFormat="1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able of authorities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6" w:unhideWhenUsed="0" w:qFormat="1"/>
    <w:lsdException w:name="Subtitle" w:semiHidden="0" w:uiPriority="11" w:unhideWhenUsed="0" w:qFormat="1"/>
    <w:lsdException w:name="Body Text First Indent 2" w:semiHidden="0" w:uiPriority="6" w:unhideWhenUsed="0" w:qFormat="1"/>
    <w:lsdException w:name="Block Text" w:semiHidden="0" w:uiPriority="0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E075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8E075E"/>
    <w:pPr>
      <w:keepNext/>
      <w:keepLines/>
      <w:adjustRightInd w:val="0"/>
      <w:snapToGrid w:val="0"/>
      <w:spacing w:before="340" w:after="330"/>
      <w:outlineLvl w:val="0"/>
    </w:pPr>
    <w:rPr>
      <w:rFonts w:ascii="Calibri" w:eastAsia="黑体" w:hAnsi="Calibri"/>
      <w:kern w:val="44"/>
      <w:sz w:val="32"/>
      <w:szCs w:val="24"/>
    </w:rPr>
  </w:style>
  <w:style w:type="paragraph" w:styleId="20">
    <w:name w:val="heading 2"/>
    <w:basedOn w:val="a"/>
    <w:next w:val="a"/>
    <w:link w:val="2Char"/>
    <w:uiPriority w:val="9"/>
    <w:semiHidden/>
    <w:unhideWhenUsed/>
    <w:qFormat/>
    <w:rsid w:val="008E075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6"/>
    <w:qFormat/>
    <w:rsid w:val="008E075E"/>
    <w:pPr>
      <w:ind w:firstLine="420"/>
    </w:pPr>
  </w:style>
  <w:style w:type="paragraph" w:styleId="a3">
    <w:name w:val="Body Text Indent"/>
    <w:basedOn w:val="a"/>
    <w:uiPriority w:val="6"/>
    <w:qFormat/>
    <w:rsid w:val="008E075E"/>
    <w:pPr>
      <w:spacing w:after="120"/>
      <w:ind w:left="420"/>
    </w:pPr>
    <w:rPr>
      <w:kern w:val="1"/>
    </w:rPr>
  </w:style>
  <w:style w:type="paragraph" w:styleId="a4">
    <w:name w:val="table of authorities"/>
    <w:basedOn w:val="a"/>
    <w:next w:val="a"/>
    <w:qFormat/>
    <w:rsid w:val="008E075E"/>
    <w:pPr>
      <w:ind w:leftChars="200" w:left="420"/>
    </w:pPr>
    <w:rPr>
      <w:rFonts w:ascii="Calibri" w:hAnsi="Calibri" w:cs="仿宋_GB2312"/>
      <w:sz w:val="36"/>
      <w:szCs w:val="36"/>
    </w:rPr>
  </w:style>
  <w:style w:type="paragraph" w:styleId="a5">
    <w:name w:val="Normal Indent"/>
    <w:basedOn w:val="a"/>
    <w:unhideWhenUsed/>
    <w:qFormat/>
    <w:rsid w:val="008E075E"/>
    <w:pPr>
      <w:ind w:firstLineChars="200" w:firstLine="420"/>
    </w:pPr>
  </w:style>
  <w:style w:type="paragraph" w:styleId="a6">
    <w:name w:val="Body Text"/>
    <w:basedOn w:val="a"/>
    <w:uiPriority w:val="99"/>
    <w:unhideWhenUsed/>
    <w:qFormat/>
    <w:rsid w:val="008E075E"/>
  </w:style>
  <w:style w:type="paragraph" w:styleId="a7">
    <w:name w:val="Block Text"/>
    <w:qFormat/>
    <w:rsid w:val="008E075E"/>
    <w:pPr>
      <w:widowControl w:val="0"/>
      <w:spacing w:beforeAutospacing="1" w:afterAutospacing="1"/>
      <w:ind w:leftChars="700" w:left="700" w:rightChars="700" w:right="70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styleId="a8">
    <w:name w:val="footer"/>
    <w:basedOn w:val="a"/>
    <w:link w:val="Char"/>
    <w:uiPriority w:val="99"/>
    <w:semiHidden/>
    <w:unhideWhenUsed/>
    <w:qFormat/>
    <w:rsid w:val="008E0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0"/>
    <w:uiPriority w:val="99"/>
    <w:semiHidden/>
    <w:unhideWhenUsed/>
    <w:qFormat/>
    <w:rsid w:val="008E0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next w:val="a"/>
    <w:qFormat/>
    <w:rsid w:val="008E07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qFormat/>
    <w:rsid w:val="008E075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8E075E"/>
    <w:rPr>
      <w:b/>
      <w:bCs/>
    </w:rPr>
  </w:style>
  <w:style w:type="character" w:styleId="ad">
    <w:name w:val="page number"/>
    <w:basedOn w:val="a0"/>
    <w:qFormat/>
    <w:rsid w:val="008E075E"/>
  </w:style>
  <w:style w:type="character" w:styleId="ae">
    <w:name w:val="Hyperlink"/>
    <w:basedOn w:val="a0"/>
    <w:qFormat/>
    <w:rsid w:val="008E075E"/>
    <w:rPr>
      <w:color w:val="0000FF"/>
      <w:u w:val="single"/>
    </w:rPr>
  </w:style>
  <w:style w:type="paragraph" w:customStyle="1" w:styleId="21">
    <w:name w:val="正文首行缩进 21"/>
    <w:basedOn w:val="a"/>
    <w:next w:val="aa"/>
    <w:qFormat/>
    <w:rsid w:val="008E075E"/>
    <w:pPr>
      <w:widowControl/>
      <w:ind w:leftChars="200" w:left="200" w:firstLineChars="200" w:firstLine="200"/>
      <w:jc w:val="left"/>
    </w:pPr>
    <w:rPr>
      <w:rFonts w:eastAsia="仿宋_GB2312" w:cs="Calibri"/>
      <w:kern w:val="0"/>
      <w:sz w:val="24"/>
    </w:rPr>
  </w:style>
  <w:style w:type="paragraph" w:customStyle="1" w:styleId="NoSpacingad81b47b-6779-4c76-b471-79375858c8cb">
    <w:name w:val="No Spacing_ad81b47b-6779-4c76-b471-79375858c8cb"/>
    <w:basedOn w:val="a"/>
    <w:qFormat/>
    <w:rsid w:val="008E075E"/>
    <w:pPr>
      <w:ind w:firstLineChars="200" w:firstLine="200"/>
    </w:pPr>
  </w:style>
  <w:style w:type="paragraph" w:customStyle="1" w:styleId="22">
    <w:name w:val="正文2"/>
    <w:basedOn w:val="a"/>
    <w:qFormat/>
    <w:rsid w:val="008E075E"/>
    <w:pPr>
      <w:ind w:firstLine="200"/>
    </w:pPr>
  </w:style>
  <w:style w:type="character" w:customStyle="1" w:styleId="1Char">
    <w:name w:val="标题 1 Char"/>
    <w:basedOn w:val="a0"/>
    <w:link w:val="1"/>
    <w:qFormat/>
    <w:rsid w:val="008E075E"/>
    <w:rPr>
      <w:rFonts w:ascii="Calibri" w:eastAsia="黑体" w:hAnsi="Calibri" w:cs="Times New Roman"/>
      <w:kern w:val="44"/>
      <w:sz w:val="32"/>
      <w:szCs w:val="24"/>
    </w:rPr>
  </w:style>
  <w:style w:type="character" w:customStyle="1" w:styleId="2Char">
    <w:name w:val="标题 2 Char"/>
    <w:basedOn w:val="a0"/>
    <w:link w:val="20"/>
    <w:uiPriority w:val="9"/>
    <w:semiHidden/>
    <w:qFormat/>
    <w:rsid w:val="008E075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9"/>
    <w:uiPriority w:val="99"/>
    <w:semiHidden/>
    <w:qFormat/>
    <w:rsid w:val="008E075E"/>
    <w:rPr>
      <w:kern w:val="2"/>
      <w:sz w:val="18"/>
      <w:szCs w:val="18"/>
    </w:rPr>
  </w:style>
  <w:style w:type="character" w:customStyle="1" w:styleId="Char">
    <w:name w:val="页脚 Char"/>
    <w:basedOn w:val="a0"/>
    <w:link w:val="a8"/>
    <w:uiPriority w:val="99"/>
    <w:semiHidden/>
    <w:qFormat/>
    <w:rsid w:val="008E075E"/>
    <w:rPr>
      <w:kern w:val="2"/>
      <w:sz w:val="18"/>
      <w:szCs w:val="18"/>
    </w:rPr>
  </w:style>
  <w:style w:type="paragraph" w:customStyle="1" w:styleId="10">
    <w:name w:val="无间隔1"/>
    <w:basedOn w:val="a"/>
    <w:uiPriority w:val="1"/>
    <w:qFormat/>
    <w:rsid w:val="008E075E"/>
    <w:pPr>
      <w:spacing w:line="600" w:lineRule="exact"/>
      <w:ind w:firstLineChars="200" w:firstLine="200"/>
    </w:pPr>
    <w:rPr>
      <w:rFonts w:ascii="方正仿宋简体" w:eastAsia="方正仿宋简体"/>
    </w:rPr>
  </w:style>
  <w:style w:type="paragraph" w:customStyle="1" w:styleId="NewNewNewNew">
    <w:name w:val="正文 New New New New"/>
    <w:qFormat/>
    <w:rsid w:val="008E075E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paragraph" w:customStyle="1" w:styleId="Bodytext1">
    <w:name w:val="Body text|1"/>
    <w:basedOn w:val="a"/>
    <w:qFormat/>
    <w:rsid w:val="008E075E"/>
    <w:pPr>
      <w:spacing w:line="394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styleId="af">
    <w:name w:val="List Paragraph"/>
    <w:basedOn w:val="a"/>
    <w:uiPriority w:val="34"/>
    <w:qFormat/>
    <w:rsid w:val="008E075E"/>
    <w:pPr>
      <w:ind w:firstLineChars="200" w:firstLine="420"/>
    </w:pPr>
  </w:style>
  <w:style w:type="character" w:customStyle="1" w:styleId="font21">
    <w:name w:val="font21"/>
    <w:basedOn w:val="a0"/>
    <w:qFormat/>
    <w:rsid w:val="008E075E"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01">
    <w:name w:val="font01"/>
    <w:basedOn w:val="a0"/>
    <w:qFormat/>
    <w:rsid w:val="008E075E"/>
    <w:rPr>
      <w:rFonts w:ascii="Wingdings" w:hAnsi="Wingdings" w:cs="Wingdings"/>
      <w:color w:val="000000"/>
      <w:sz w:val="32"/>
      <w:szCs w:val="3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124</Words>
  <Characters>711</Characters>
  <Application>Microsoft Office Word</Application>
  <DocSecurity>0</DocSecurity>
  <Lines>5</Lines>
  <Paragraphs>1</Paragraphs>
  <ScaleCrop>false</ScaleCrop>
  <Company>微软中国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2021-07-07T01:58:00Z</cp:lastPrinted>
  <dcterms:created xsi:type="dcterms:W3CDTF">2021-07-20T03:19:00Z</dcterms:created>
  <dcterms:modified xsi:type="dcterms:W3CDTF">2021-07-20T03:19:00Z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296926830_cloud</vt:lpwstr>
  </property>
</Properties>
</file>