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A21D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600" w:lineRule="exact"/>
        <w:ind w:left="0" w:leftChars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4959985</wp:posOffset>
                </wp:positionH>
                <wp:positionV relativeFrom="paragraph">
                  <wp:posOffset>8886825</wp:posOffset>
                </wp:positionV>
                <wp:extent cx="958215" cy="391795"/>
                <wp:effectExtent l="0" t="0" r="13335" b="825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59780" y="9786620"/>
                          <a:ext cx="958215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678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0.55pt;margin-top:699.75pt;height:30.85pt;width:75.45pt;z-index:251670528;mso-width-relative:page;mso-height-relative:page;" fillcolor="#FFFFFF [3201]" filled="t" stroked="f" coordsize="21600,21600" o:gfxdata="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E/ND&#10;X9gAAAANAQAADwAAAAAAAAABACAAAAAiAAAAZHJzL2Rvd25yZXYueG1sUEsBAhQAFAAAAAgAh07i&#10;QHLMICxbAgAAnAQAAA4AAAAAAAAAAQAgAAAAJ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7C678D4"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04E6CED7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Style w:val="24"/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 w:bidi="ar"/>
        </w:rPr>
        <w:t>尧都区</w:t>
      </w:r>
      <w:r>
        <w:rPr>
          <w:rStyle w:val="25"/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 w:bidi="ar"/>
        </w:rPr>
        <w:t>2024年度拟清理批而未供土地计划表</w:t>
      </w:r>
    </w:p>
    <w:tbl>
      <w:tblPr>
        <w:tblStyle w:val="17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3371"/>
        <w:gridCol w:w="3638"/>
        <w:gridCol w:w="1443"/>
        <w:gridCol w:w="3741"/>
        <w:gridCol w:w="1423"/>
      </w:tblGrid>
      <w:tr w14:paraId="699E8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38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8FF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拟供应宗地编号               或项目名称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FE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拟供应面积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E29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土地用途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D8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批次（单选项目）           </w:t>
            </w:r>
          </w:p>
          <w:p w14:paraId="7B614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用地批复文号及地块序号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6FA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拟供应方式</w:t>
            </w:r>
          </w:p>
        </w:tc>
      </w:tr>
      <w:tr w14:paraId="194D3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D55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A9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拟消化任务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EA8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EF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49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276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BB8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27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382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河西3号消防站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79E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7.45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D1B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F5B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尧都区2023年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2批次      </w:t>
            </w:r>
          </w:p>
          <w:p w14:paraId="4EDE7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晋政地字〔2023〕501号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214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划拨</w:t>
            </w:r>
          </w:p>
        </w:tc>
      </w:tr>
      <w:tr w14:paraId="1CFD0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90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47F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临汾中心血站</w:t>
            </w:r>
            <w:r>
              <w:rPr>
                <w:rFonts w:hint="default" w:ascii="Times New Roman" w:hAnsi="Times New Roman" w:cs="Times New Roman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-461645</wp:posOffset>
                      </wp:positionH>
                      <wp:positionV relativeFrom="paragraph">
                        <wp:posOffset>6507480</wp:posOffset>
                      </wp:positionV>
                      <wp:extent cx="981075" cy="568325"/>
                      <wp:effectExtent l="0" t="0" r="9525" b="3175"/>
                      <wp:wrapNone/>
                      <wp:docPr id="23" name="文本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568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74C0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6.35pt;margin-top:512.4pt;height:44.75pt;width:77.25pt;z-index:251663360;mso-width-relative:page;mso-height-relative:page;" fillcolor="#FFFFFF [3201]" filled="t" stroked="f" coordsize="21600,21600" o:gfxdata="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AWi53XAAAADAEAAA8A&#10;AAAAAAAAAQAgAAAAIgAAAGRycy9kb3ducmV2LnhtbFBLAQIUABQAAAAIAIdO4kDzaQwUUQIAAJAE&#10;AAAOAAAAAAAAAAEAIAAAACYBAABkcnMvZTJvRG9jLnhtbFBLBQYAAAAABgAGAFkBAADp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5F74C0A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FAA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31.96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0CD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14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尧都区2023年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2批次       </w:t>
            </w:r>
          </w:p>
          <w:p w14:paraId="7EE3D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晋政地字〔2023〕501号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47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划拨</w:t>
            </w:r>
          </w:p>
        </w:tc>
      </w:tr>
      <w:tr w14:paraId="490D8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D1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BF5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220KV变电站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51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00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0A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金殿220千伏变电站       </w:t>
            </w:r>
          </w:p>
          <w:p w14:paraId="78FC4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晋政地字〔2023〕501号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BC6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划拨</w:t>
            </w:r>
          </w:p>
        </w:tc>
      </w:tr>
      <w:tr w14:paraId="32753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C9B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95F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市第五人民医院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3B8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8.63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27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738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尧都区2022年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3批次       </w:t>
            </w:r>
          </w:p>
          <w:p w14:paraId="2DEC8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晋政地字〔2023〕14号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ACB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划拨</w:t>
            </w:r>
          </w:p>
        </w:tc>
      </w:tr>
      <w:tr w14:paraId="33E8F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9E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17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吴村湿地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F9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127.74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91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FC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尧都区2022年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2批次      </w:t>
            </w:r>
          </w:p>
          <w:p w14:paraId="309A0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晋政地字〔2023〕99号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C2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划拨</w:t>
            </w:r>
          </w:p>
        </w:tc>
      </w:tr>
      <w:tr w14:paraId="6F00B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F1F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CB2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台地七街及绿化带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09E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A1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交通及绿化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97F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尧都区2019年第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批次 </w:t>
            </w:r>
          </w:p>
          <w:p w14:paraId="6C929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晋政地字〔2020〕105号</w:t>
            </w:r>
          </w:p>
          <w:p w14:paraId="12969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尧都区2019年第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  <w:p w14:paraId="63C36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晋政地字〔2020〕106号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356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划拨</w:t>
            </w:r>
          </w:p>
        </w:tc>
      </w:tr>
      <w:tr w14:paraId="0D497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151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-234315</wp:posOffset>
                      </wp:positionH>
                      <wp:positionV relativeFrom="paragraph">
                        <wp:posOffset>535940</wp:posOffset>
                      </wp:positionV>
                      <wp:extent cx="981075" cy="568325"/>
                      <wp:effectExtent l="0" t="0" r="9525" b="3175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568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7033E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8.45pt;margin-top:42.2pt;height:44.75pt;width:77.25pt;z-index:251662336;mso-width-relative:page;mso-height-relative:page;" fillcolor="#FFFFFF [3201]" filled="t" stroked="f" coordsize="21600,21600" o:gfxdata="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NkCD31gAAAAoBAAAPAAAA&#10;AAAAAAEAIAAAACIAAABkcnMvZG93bnJldi54bWxQSwECFAAUAAAACACHTuJA6vTER1ACAACQBAAA&#10;DgAAAAAAAAABACAAAAAlAQAAZHJzL2Uyb0RvYy54bWxQSwUGAAAAAAYABgBZAQAA5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0F7033E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755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师大搬迁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4A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487.00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F6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FC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尧都区2018年2批增减挂</w:t>
            </w:r>
          </w:p>
          <w:p w14:paraId="6AAFE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晋政地（挂）字〔2023〕7号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F37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划拨</w:t>
            </w:r>
          </w:p>
        </w:tc>
      </w:tr>
      <w:tr w14:paraId="76080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D3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DD9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拟供应宗地编号               或项目名称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59E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拟供应面积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9C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土地用途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50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批次（单选项目）           </w:t>
            </w:r>
          </w:p>
          <w:p w14:paraId="5BB8E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用地批复文号及地块序号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76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拟供应方式</w:t>
            </w:r>
          </w:p>
        </w:tc>
      </w:tr>
      <w:tr w14:paraId="4CC92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5C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1A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阳光街东延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23B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04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交通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5D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尧都区2019年第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批次   </w:t>
            </w:r>
          </w:p>
          <w:p w14:paraId="157A4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晋政地字〔2020〕105号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E6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划拨</w:t>
            </w:r>
          </w:p>
        </w:tc>
      </w:tr>
      <w:tr w14:paraId="7E6A7A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1A8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CA2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台地八街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8B18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13575">
            <w:pPr>
              <w:keepNext w:val="0"/>
              <w:keepLines w:val="0"/>
              <w:pageBreakBefore w:val="0"/>
              <w:widowControl w:val="0"/>
              <w:tabs>
                <w:tab w:val="left" w:pos="5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7A7F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尧都区2019年第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批次 </w:t>
            </w:r>
          </w:p>
          <w:p w14:paraId="5ED983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晋政地字〔2020〕105号</w:t>
            </w:r>
          </w:p>
          <w:p w14:paraId="48B960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尧都区2019年第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批次 </w:t>
            </w:r>
          </w:p>
          <w:p w14:paraId="7A5D7F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晋政地字〔2020〕106号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051C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划拨</w:t>
            </w:r>
          </w:p>
        </w:tc>
      </w:tr>
      <w:tr w14:paraId="3F558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01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C16F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台地四路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5C1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B75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2CBE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尧都区2019年第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批次    </w:t>
            </w:r>
          </w:p>
          <w:p w14:paraId="3C3960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晋政地字〔2020〕106号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DEB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划拨</w:t>
            </w:r>
          </w:p>
        </w:tc>
      </w:tr>
      <w:tr w14:paraId="66357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36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3602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规划三街北延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EC73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40B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1FA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尧都区2010年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2批次       </w:t>
            </w:r>
          </w:p>
          <w:p w14:paraId="30011A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晋政地字〔2012〕206号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802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划拨</w:t>
            </w:r>
          </w:p>
        </w:tc>
      </w:tr>
      <w:tr w14:paraId="45D77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15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CD6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尧贤街游园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D0B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A1D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公园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5C1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尧都区2016年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2批次       </w:t>
            </w:r>
          </w:p>
          <w:p w14:paraId="39253F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晋政地字〔2017〕136号     </w:t>
            </w:r>
          </w:p>
          <w:p w14:paraId="70E81A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尧都区2018年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4批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</w:p>
          <w:p w14:paraId="65DFD8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晋政地字〔2019〕91号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7B3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划拨</w:t>
            </w:r>
          </w:p>
        </w:tc>
      </w:tr>
      <w:tr w14:paraId="7112E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F0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974C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三岔口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6798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5.35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5F4A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568F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尧都区2023年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4批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  <w:p w14:paraId="44D510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晋政地字〔2023〕486号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19C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划拨</w:t>
            </w:r>
          </w:p>
        </w:tc>
      </w:tr>
      <w:tr w14:paraId="24257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634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A33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尧庙镇王庄村</w:t>
            </w:r>
          </w:p>
          <w:p w14:paraId="4B84B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（军产置换）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8E3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37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特殊用地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B1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尧都区2013年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12批次      </w:t>
            </w:r>
          </w:p>
          <w:p w14:paraId="44A5C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晋政地字〔2014〕288号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ECF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划拨</w:t>
            </w:r>
          </w:p>
        </w:tc>
      </w:tr>
      <w:tr w14:paraId="4E5DE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C11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67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净水厂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7E3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5B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公用设施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4F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尧都区2015年第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  <w:p w14:paraId="4DF64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晋政地字〔2017〕99号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9DB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划拨</w:t>
            </w:r>
          </w:p>
        </w:tc>
      </w:tr>
      <w:tr w14:paraId="68A55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4A2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B7E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尧都高新区同盛中学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E3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87.5</w:t>
            </w:r>
            <w:r>
              <w:rPr>
                <w:rFonts w:hint="default" w:ascii="Times New Roman" w:hAnsi="Times New Roman" w:cs="Times New Roman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-2602230</wp:posOffset>
                      </wp:positionH>
                      <wp:positionV relativeFrom="paragraph">
                        <wp:posOffset>3971925</wp:posOffset>
                      </wp:positionV>
                      <wp:extent cx="981075" cy="568325"/>
                      <wp:effectExtent l="0" t="0" r="9525" b="3175"/>
                      <wp:wrapNone/>
                      <wp:docPr id="24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568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F612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04.9pt;margin-top:312.75pt;height:44.75pt;width:77.25pt;z-index:251664384;mso-width-relative:page;mso-height-relative:page;" fillcolor="#FFFFFF [3201]" filled="t" stroked="f" coordsize="21600,21600" o:gfxdata="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N5e7D2AAAAA0BAAAP&#10;AAAAAAAAAAEAIAAAACIAAABkcnMvZG93bnJldi54bWxQSwECFAAUAAAACACHTuJAkbbD2FECAACQ&#10;BAAADgAAAAAAAAABACAAAAAnAQAAZHJzL2Uyb0RvYy54bWxQSwUGAAAAAAYABgBZAQAA6g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48F612B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EF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教育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E0B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批次        </w:t>
            </w:r>
          </w:p>
          <w:p w14:paraId="731C7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晋政地字〔201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E9A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714375</wp:posOffset>
                      </wp:positionV>
                      <wp:extent cx="981075" cy="568325"/>
                      <wp:effectExtent l="0" t="0" r="9525" b="3175"/>
                      <wp:wrapNone/>
                      <wp:docPr id="25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568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DCA0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15pt;margin-top:56.25pt;height:44.75pt;width:77.25pt;z-index:251665408;mso-width-relative:page;mso-height-relative:page;" fillcolor="#FFFFFF [3201]" filled="t" stroked="f" coordsize="21600,21600" o:gfxdata="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YqC3HTAAAACAEAAA8AAAAA&#10;AAAAAQAgAAAAIgAAAGRycy9kb3ducmV2LnhtbFBLAQIUABQAAAAIAIdO4kCxK6F9UgIAAJAEAAAO&#10;AAAAAAAAAAEAIAAAACIBAABkcnMvZTJvRG9jLnhtbFBLBQYAAAAABgAGAFkBAADm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7DCA0C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划拨</w:t>
            </w:r>
          </w:p>
        </w:tc>
      </w:tr>
      <w:tr w14:paraId="5A821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6C6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0A3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拟供应宗地编号               或项目名称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701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拟供应面积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87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土地用途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DD3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批次（单选项目）           </w:t>
            </w:r>
          </w:p>
          <w:p w14:paraId="25CE7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用地批复文号及地块序号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261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拟供应方式</w:t>
            </w:r>
          </w:p>
        </w:tc>
      </w:tr>
      <w:tr w14:paraId="0BA46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B7D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2B9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区交通运输局</w:t>
            </w:r>
          </w:p>
          <w:p w14:paraId="4E7F0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（职业技术学院道路）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CB3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22.22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487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A2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  <w:p w14:paraId="6A22C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政地字〔20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5C3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划拨</w:t>
            </w:r>
          </w:p>
        </w:tc>
      </w:tr>
      <w:tr w14:paraId="431C5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84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F86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启星学校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937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3EA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CAF7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年第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批次 </w:t>
            </w:r>
          </w:p>
          <w:p w14:paraId="68518B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  <w:p w14:paraId="710525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年第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批次 </w:t>
            </w:r>
          </w:p>
          <w:p w14:paraId="5CD45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555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划拨</w:t>
            </w:r>
          </w:p>
        </w:tc>
      </w:tr>
      <w:tr w14:paraId="100C4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F0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25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大阳尧陵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EC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137.19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B5D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特殊用地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65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批次        </w:t>
            </w:r>
          </w:p>
          <w:p w14:paraId="5CBBD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晋政地字〔201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B1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公开出让</w:t>
            </w:r>
          </w:p>
        </w:tc>
      </w:tr>
      <w:tr w14:paraId="65CC9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3FB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03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东泰煤业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8C6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218.05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A5E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5D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东泰鑫源煤业高效能源综合建设项目晋政地字〔2023〕16号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2B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协议出让</w:t>
            </w:r>
          </w:p>
        </w:tc>
      </w:tr>
      <w:tr w14:paraId="27B02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EB7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4AB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南柳煤业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CD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19.10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F50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115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尧都区2011年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3批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</w:p>
          <w:p w14:paraId="06CFB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晋政地字〔2012〕207号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910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协议出让</w:t>
            </w:r>
          </w:p>
        </w:tc>
      </w:tr>
      <w:tr w14:paraId="75658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58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35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尧都高新区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锦悦城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66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112.47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5D7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B5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尧都区2013年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10批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</w:p>
          <w:p w14:paraId="12753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晋政地字〔2014〕287号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408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协议出让</w:t>
            </w:r>
          </w:p>
        </w:tc>
      </w:tr>
      <w:tr w14:paraId="0866D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1E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8A1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山西康盛王酒业</w:t>
            </w:r>
          </w:p>
          <w:p w14:paraId="7B447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B73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10.17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51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仓储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83B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尧都区2015年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1批次</w:t>
            </w:r>
          </w:p>
          <w:p w14:paraId="55626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晋政地字〔2015〕254号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62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协议出让</w:t>
            </w:r>
          </w:p>
        </w:tc>
      </w:tr>
      <w:tr w14:paraId="61740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674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90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山西荣达鑫港物流</w:t>
            </w:r>
          </w:p>
          <w:p w14:paraId="3BF2B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64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77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仓储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B03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尧都区2015年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1批次</w:t>
            </w:r>
          </w:p>
          <w:p w14:paraId="000DC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晋政地字〔2015〕254号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15D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协议出让</w:t>
            </w:r>
          </w:p>
        </w:tc>
      </w:tr>
      <w:tr w14:paraId="0FBDF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E1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-234315</wp:posOffset>
                      </wp:positionH>
                      <wp:positionV relativeFrom="paragraph">
                        <wp:posOffset>907415</wp:posOffset>
                      </wp:positionV>
                      <wp:extent cx="981075" cy="568325"/>
                      <wp:effectExtent l="0" t="0" r="9525" b="3175"/>
                      <wp:wrapNone/>
                      <wp:docPr id="26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568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6A4F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8.45pt;margin-top:71.45pt;height:44.75pt;width:77.25pt;z-index:251666432;mso-width-relative:page;mso-height-relative:page;" fillcolor="#FFFFFF [3201]" filled="t" stroked="f" coordsize="21600,21600" o:gfxdata="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1DtlJNYAAAALAQAADwAA&#10;AAAAAAABACAAAAAiAAAAZHJzL2Rvd25yZXYueG1sUEsBAhQAFAAAAAgAh07iQJCKd0lRAgAAkAQA&#10;AA4AAAAAAAAAAQAgAAAAJQEAAGRycy9lMm9Eb2MueG1sUEsFBgAAAAAGAAYAWQEAAOg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406A4F5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42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</w:p>
          <w:p w14:paraId="47849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永荣焦化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66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6B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工业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6A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尧都区2009年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4批次</w:t>
            </w:r>
          </w:p>
          <w:p w14:paraId="0D1CD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晋政地字〔2010〕116号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BB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协议出让</w:t>
            </w:r>
          </w:p>
        </w:tc>
      </w:tr>
      <w:tr w14:paraId="1501F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BB8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39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拟供应宗地编号               或项目名称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4A3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拟供应面积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347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土地用途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12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批次（单选项目）           </w:t>
            </w:r>
          </w:p>
          <w:p w14:paraId="63E24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用地批复文号及地块序号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7D9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拟供应方式</w:t>
            </w:r>
          </w:p>
        </w:tc>
      </w:tr>
      <w:tr w14:paraId="5B101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AA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17C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民富实业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B3E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55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工业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D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尧都区2011年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3批次</w:t>
            </w:r>
          </w:p>
          <w:p w14:paraId="3D7B2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晋政地字〔2012〕207号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5D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协议出让</w:t>
            </w:r>
          </w:p>
        </w:tc>
      </w:tr>
      <w:tr w14:paraId="07783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816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680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东城区DC10-01-01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FA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E89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60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尧都区2018年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4批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  <w:p w14:paraId="163C8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晋政地字〔2019〕91号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28F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公开出让</w:t>
            </w:r>
          </w:p>
        </w:tc>
      </w:tr>
      <w:tr w14:paraId="5493E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6BA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067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段店乡口子村河里庄组西侧拟收储地块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F16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9C8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DE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尧都区2023年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8批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  <w:p w14:paraId="5B600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晋政地字〔2023〕601号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9CE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公开出让</w:t>
            </w:r>
          </w:p>
        </w:tc>
      </w:tr>
      <w:tr w14:paraId="6A0F6A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3C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87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尧庙镇下靳村拟收储地块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169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69.35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8FC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52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尧都区2023年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8批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  <w:p w14:paraId="010A4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晋政地字〔2023〕601号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A41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公开出让</w:t>
            </w:r>
          </w:p>
        </w:tc>
      </w:tr>
      <w:tr w14:paraId="4B0F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18F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D59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劳动技校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511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119.57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FA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356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尧都区2019年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1批次        </w:t>
            </w:r>
          </w:p>
          <w:p w14:paraId="6151C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晋政地字〔2019〕281号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235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公开出让</w:t>
            </w:r>
          </w:p>
        </w:tc>
      </w:tr>
      <w:tr w14:paraId="6F91D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3DE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EF16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同世达北侧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C85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74.25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EF8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4392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尧都区2010年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4批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</w:p>
          <w:p w14:paraId="40D163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晋政地字〔2011〕309号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01C8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公开出让</w:t>
            </w:r>
          </w:p>
        </w:tc>
      </w:tr>
      <w:tr w14:paraId="2CAA7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9F65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EE2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滨河东路东侧                         韩村储备地块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B3E7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42.59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E79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4659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尧都区2019年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2批次     </w:t>
            </w:r>
          </w:p>
          <w:p w14:paraId="074AA0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晋政地字〔2019〕320号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203E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公开出让</w:t>
            </w:r>
          </w:p>
        </w:tc>
      </w:tr>
      <w:tr w14:paraId="02200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C2D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51A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东城综合训练基地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A439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111.45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CE1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</w:p>
        </w:tc>
        <w:tc>
          <w:tcPr>
            <w:tcW w:w="1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9C61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尧都区2013年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14批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  <w:p w14:paraId="150305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晋政地字〔2014〕406号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F052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公开出让</w:t>
            </w:r>
          </w:p>
        </w:tc>
      </w:tr>
      <w:tr w14:paraId="3FE87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40F3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1A9B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屯里韩村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收储地块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FCC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109.00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74DC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仓储物流</w:t>
            </w:r>
          </w:p>
        </w:tc>
        <w:tc>
          <w:tcPr>
            <w:tcW w:w="1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C49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尧都区2013年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9批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</w:p>
          <w:p w14:paraId="1B9F7E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晋政地字〔2014〕151号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E4D7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公开出让</w:t>
            </w:r>
          </w:p>
        </w:tc>
      </w:tr>
      <w:tr w14:paraId="1A1BA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83F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D7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尧都高新区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华德冶铸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3F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941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工业</w:t>
            </w:r>
          </w:p>
        </w:tc>
        <w:tc>
          <w:tcPr>
            <w:tcW w:w="1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61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尧都区2013年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5批次 </w:t>
            </w:r>
          </w:p>
          <w:p w14:paraId="25DF4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晋政地字〔2013〕669号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51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629920</wp:posOffset>
                      </wp:positionV>
                      <wp:extent cx="981075" cy="568325"/>
                      <wp:effectExtent l="0" t="0" r="9525" b="3175"/>
                      <wp:wrapNone/>
                      <wp:docPr id="27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568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65010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.65pt;margin-top:49.6pt;height:44.75pt;width:77.25pt;z-index:251667456;mso-width-relative:page;mso-height-relative:page;" fillcolor="#FFFFFF [3201]" filled="t" stroked="f" coordsize="21600,21600" o:gfxdata="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cfatjUAAAACQEAAA8AAAAA&#10;AAAAAQAgAAAAIgAAAGRycy9kb3ducmV2LnhtbFBLAQIUABQAAAAIAIdO4kCwFxXsUQIAAJAEAAAO&#10;AAAAAAAAAAEAIAAAACMBAABkcnMvZTJvRG9jLnhtbFBLBQYAAAAABgAGAFkBAADm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1465010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协议出让</w:t>
            </w:r>
          </w:p>
        </w:tc>
      </w:tr>
      <w:tr w14:paraId="053CA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BF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8A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拟供应宗地编号               或项目名称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BD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拟供应面积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DD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土地用途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147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批次（单选项目）           </w:t>
            </w:r>
          </w:p>
          <w:p w14:paraId="354A5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用地批复文号及地块序号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94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拟供应方式</w:t>
            </w:r>
          </w:p>
        </w:tc>
      </w:tr>
      <w:tr w14:paraId="35C11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7C7C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3DA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恒安府北侧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40E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65.70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D72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442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center"/>
              <w:rPr>
                <w:rStyle w:val="2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2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尧都区2013年</w:t>
            </w:r>
            <w:r>
              <w:rPr>
                <w:rStyle w:val="26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第</w:t>
            </w:r>
            <w:r>
              <w:rPr>
                <w:rStyle w:val="2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6批</w:t>
            </w:r>
            <w:r>
              <w:rPr>
                <w:rStyle w:val="26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次</w:t>
            </w:r>
            <w:r>
              <w:rPr>
                <w:rStyle w:val="2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       </w:t>
            </w:r>
          </w:p>
          <w:p w14:paraId="327B00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center"/>
              <w:rPr>
                <w:rStyle w:val="2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2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晋政地字〔2014〕150号     </w:t>
            </w:r>
          </w:p>
          <w:p w14:paraId="608702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7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临汾市2011年</w:t>
            </w:r>
            <w:r>
              <w:rPr>
                <w:rStyle w:val="27"/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第</w:t>
            </w:r>
            <w:r>
              <w:rPr>
                <w:rStyle w:val="27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 xml:space="preserve">2批次 </w:t>
            </w:r>
            <w:r>
              <w:rPr>
                <w:rStyle w:val="2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9FB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公开出让</w:t>
            </w:r>
          </w:p>
        </w:tc>
      </w:tr>
      <w:tr w14:paraId="2329C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96C2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BE6C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神刘储备地块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B1B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2EF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仓储物流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EEC4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尧都区2014年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9批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</w:p>
          <w:p w14:paraId="28C5B8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晋政地字〔2015〕362号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1815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公开出让</w:t>
            </w:r>
          </w:p>
        </w:tc>
      </w:tr>
      <w:tr w14:paraId="13480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7D48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C61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土门高速引线北侧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D64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88F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仓储物流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801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都区2014年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2批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  <w:p w14:paraId="24AEFF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晋政地字〔2014〕580号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9365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公开出让</w:t>
            </w:r>
          </w:p>
        </w:tc>
      </w:tr>
      <w:tr w14:paraId="3DCE8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2812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DBD8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尧都高新区2024收储-1</w:t>
            </w:r>
          </w:p>
          <w:p w14:paraId="1DCF56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（山西百信临汾信创产业园）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ACD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FF8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文化设施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53CB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尧都区2019年第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  <w:p w14:paraId="23DCEB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晋政地字〔2020〕105号</w:t>
            </w:r>
          </w:p>
          <w:p w14:paraId="613119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尧都区2019年第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  <w:p w14:paraId="04E2E8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晋政地字〔2020〕106号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288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公开出让</w:t>
            </w:r>
          </w:p>
        </w:tc>
      </w:tr>
      <w:tr w14:paraId="1F3B1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577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A6B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韩家庄城中村改造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FE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F14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CD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都区2014年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2批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</w:p>
          <w:p w14:paraId="4B2F3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晋政地字〔2014〕580号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A67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公开出让</w:t>
            </w:r>
          </w:p>
        </w:tc>
      </w:tr>
      <w:tr w14:paraId="24029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35C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-234315</wp:posOffset>
                      </wp:positionH>
                      <wp:positionV relativeFrom="paragraph">
                        <wp:posOffset>1136015</wp:posOffset>
                      </wp:positionV>
                      <wp:extent cx="981075" cy="568325"/>
                      <wp:effectExtent l="0" t="0" r="9525" b="3175"/>
                      <wp:wrapNone/>
                      <wp:docPr id="28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568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CDDB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8.45pt;margin-top:89.45pt;height:44.75pt;width:77.25pt;z-index:251668480;mso-width-relative:page;mso-height-relative:page;" fillcolor="#FFFFFF [3201]" filled="t" stroked="f" coordsize="21600,21600" o:gfxdata="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JwfJWtYAAAALAQAADwAA&#10;AAAAAAABACAAAAAiAAAAZHJzL2Rvd25yZXYueG1sUEsBAhQAFAAAAAgAh07iQBUymQtRAgAAkAQA&#10;AA4AAAAAAAAAAQAgAAAAJQEAAGRycy9lMm9Eb2MueG1sUEsFBgAAAAAGAAYAWQEAAOg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65CDDBE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DD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CB47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沙桥城中村改造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08E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93.02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CA9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AEC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都区201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</w:p>
          <w:p w14:paraId="77224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670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公开出让</w:t>
            </w:r>
          </w:p>
        </w:tc>
      </w:tr>
      <w:tr w14:paraId="613C5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7D0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601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拟供应宗地编号               或项目名称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CB3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拟供应面积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亩）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5C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土地用途</w:t>
            </w:r>
          </w:p>
        </w:tc>
        <w:tc>
          <w:tcPr>
            <w:tcW w:w="133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2BF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批次（单选项目）           </w:t>
            </w:r>
          </w:p>
          <w:p w14:paraId="69584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用地批复文号及地块序号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2E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拟供应方式</w:t>
            </w:r>
          </w:p>
        </w:tc>
      </w:tr>
      <w:tr w14:paraId="372B9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D3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C2B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滨河东路南侧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623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32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33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2CA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尧都区2008年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5批次       </w:t>
            </w:r>
          </w:p>
          <w:p w14:paraId="03068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晋政地字〔2014〕580号     </w:t>
            </w:r>
          </w:p>
          <w:p w14:paraId="6E8CA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尧都区2012年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7批次        </w:t>
            </w:r>
          </w:p>
          <w:p w14:paraId="356FD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晋政地字〔2013〕255号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B8C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公开出让</w:t>
            </w:r>
          </w:p>
        </w:tc>
      </w:tr>
      <w:tr w14:paraId="08354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B75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157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靳家庄海姿热力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15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15.04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EB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公用设施</w:t>
            </w:r>
          </w:p>
        </w:tc>
        <w:tc>
          <w:tcPr>
            <w:tcW w:w="1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F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尧都区2019年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1批次</w:t>
            </w:r>
          </w:p>
          <w:p w14:paraId="0FD20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晋政地字〔2019〕281号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2CB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公开出让</w:t>
            </w:r>
          </w:p>
        </w:tc>
      </w:tr>
      <w:tr w14:paraId="1801C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43C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A94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土门司可达北侧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C78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6.68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1E6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商业</w:t>
            </w:r>
          </w:p>
        </w:tc>
        <w:tc>
          <w:tcPr>
            <w:tcW w:w="1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CA8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尧都区2015年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1批次</w:t>
            </w:r>
          </w:p>
          <w:p w14:paraId="435D2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晋政地字〔2015〕254号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7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公开出让</w:t>
            </w:r>
          </w:p>
        </w:tc>
      </w:tr>
      <w:tr w14:paraId="76EC6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A78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238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刘村镇杨家庄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838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167.00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95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仓储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673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尧都区2018年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1批次</w:t>
            </w:r>
          </w:p>
          <w:p w14:paraId="4B54D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晋政地字〔2019〕85号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2DF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公开出让</w:t>
            </w:r>
          </w:p>
        </w:tc>
      </w:tr>
      <w:tr w14:paraId="2E16A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DD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B6A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东宜加气站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66C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7.93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5B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rPr>
                <w:rFonts w:hint="eastAsia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加油加气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6C5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尧都区2017年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6批次</w:t>
            </w:r>
          </w:p>
          <w:p w14:paraId="34652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晋政地字〔2018〕233号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40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公开出让</w:t>
            </w:r>
          </w:p>
        </w:tc>
      </w:tr>
      <w:tr w14:paraId="31DEA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4E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A6B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中信危废地块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230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AB7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工业</w:t>
            </w:r>
          </w:p>
        </w:tc>
        <w:tc>
          <w:tcPr>
            <w:tcW w:w="1333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06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尧都区2019年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7批次        </w:t>
            </w:r>
          </w:p>
          <w:p w14:paraId="0BE9C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晋政地字〔2020〕107号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61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公开出让</w:t>
            </w:r>
          </w:p>
        </w:tc>
      </w:tr>
      <w:tr w14:paraId="378E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4B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DD1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贾得隔压站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27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CD8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公用设施</w:t>
            </w:r>
          </w:p>
        </w:tc>
        <w:tc>
          <w:tcPr>
            <w:tcW w:w="1333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6C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  <w:p w14:paraId="73AC8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B27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1163955</wp:posOffset>
                      </wp:positionV>
                      <wp:extent cx="981075" cy="568325"/>
                      <wp:effectExtent l="0" t="0" r="9525" b="3175"/>
                      <wp:wrapNone/>
                      <wp:docPr id="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568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EC6A3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.9pt;margin-top:91.65pt;height:44.75pt;width:77.25pt;z-index:251669504;mso-width-relative:page;mso-height-relative:page;" fillcolor="#FFFFFF [3201]" filled="t" stroked="f" coordsize="21600,21600" o:gfxdata="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OdCNH1QAAAAoBAAAPAAAA&#10;AAAAAAEAIAAAACIAAABkcnMvZG93bnJldi54bWxQSwECFAAUAAAACACHTuJANa/7rlECAACQBAAA&#10;DgAAAAAAAAABACAAAAAkAQAAZHJzL2Uyb0RvYy54bWxQSwUGAAAAAAYABgBZAQAA5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61EC6A3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公开出让</w:t>
            </w:r>
          </w:p>
        </w:tc>
      </w:tr>
      <w:tr w14:paraId="18102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38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0F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拟供应宗地编号               或项目名称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B9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拟供应面积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亩）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2CC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土地用途</w:t>
            </w:r>
          </w:p>
        </w:tc>
        <w:tc>
          <w:tcPr>
            <w:tcW w:w="133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EC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批次（单选项目）           </w:t>
            </w:r>
          </w:p>
          <w:p w14:paraId="7E4C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用地批复文号及地块序号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A37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拟供应方式</w:t>
            </w:r>
          </w:p>
        </w:tc>
      </w:tr>
      <w:tr w14:paraId="0ACF7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CD2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769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中心城区能源输配站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0A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29.26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804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公用设施</w:t>
            </w:r>
          </w:p>
        </w:tc>
        <w:tc>
          <w:tcPr>
            <w:tcW w:w="133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B12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尧都区2008年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  <w:p w14:paraId="1ADBF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  <w:p w14:paraId="04EB6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尧都区2008年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5批次       </w:t>
            </w:r>
          </w:p>
          <w:p w14:paraId="3F3FF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号     </w:t>
            </w:r>
          </w:p>
          <w:p w14:paraId="73AD6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尧都区2012年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7批次        </w:t>
            </w:r>
          </w:p>
          <w:p w14:paraId="69389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晋政地字〔2013〕255号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E2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公开出让</w:t>
            </w:r>
          </w:p>
        </w:tc>
      </w:tr>
      <w:tr w14:paraId="3C53A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684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637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   计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FE5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3085.47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F1A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E39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10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bookmarkEnd w:id="0"/>
    </w:tbl>
    <w:p w14:paraId="663462C0">
      <w:pPr>
        <w:rPr>
          <w:rFonts w:hint="default"/>
          <w:lang w:val="en-US" w:eastAsia="zh-CN"/>
        </w:rPr>
        <w:sectPr>
          <w:footerReference r:id="rId5" w:type="default"/>
          <w:pgSz w:w="16838" w:h="11906" w:orient="landscape"/>
          <w:pgMar w:top="1417" w:right="1417" w:bottom="1417" w:left="1417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3031490</wp:posOffset>
                </wp:positionV>
                <wp:extent cx="990600" cy="501015"/>
                <wp:effectExtent l="0" t="0" r="0" b="19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3905" y="6625590"/>
                          <a:ext cx="990600" cy="50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400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45pt;margin-top:238.7pt;height:39.45pt;width:78pt;z-index:251661312;mso-width-relative:page;mso-height-relative:page;" fillcolor="#FFFFFF [3201]" filled="t" stroked="f" coordsize="21600,21600" o:gfxdata="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sth1rtcA&#10;AAALAQAADwAAAAAAAAABACAAAAAiAAAAZHJzL2Rvd25yZXYueG1sUEsBAhQAFAAAAAgAh07iQDy2&#10;EQVZAgAAmwQAAA4AAAAAAAAAAQAgAAAAJg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98400A2"/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</w:t>
      </w:r>
    </w:p>
    <w:p w14:paraId="7D2C64B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2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sectPr>
      <w:footerReference r:id="rId6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A58CD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AC3725">
                          <w:pPr>
                            <w:pStyle w:val="1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AC3725">
                    <w:pPr>
                      <w:pStyle w:val="1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0BA98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2EDD69">
                          <w:pPr>
                            <w:pStyle w:val="1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2EDD69">
                    <w:pPr>
                      <w:pStyle w:val="1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913B0E"/>
    <w:multiLevelType w:val="multilevel"/>
    <w:tmpl w:val="29913B0E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M2NjQ0NDRhZjk3ODFmOTVhMjA4NGExZmM0ZTAzNjEifQ=="/>
  </w:docVars>
  <w:rsids>
    <w:rsidRoot w:val="00000000"/>
    <w:rsid w:val="001A4716"/>
    <w:rsid w:val="014F03EF"/>
    <w:rsid w:val="02AD361F"/>
    <w:rsid w:val="04377045"/>
    <w:rsid w:val="04CB6D8A"/>
    <w:rsid w:val="051D0105"/>
    <w:rsid w:val="05366DB2"/>
    <w:rsid w:val="05575AC4"/>
    <w:rsid w:val="056905C6"/>
    <w:rsid w:val="056C7970"/>
    <w:rsid w:val="05942874"/>
    <w:rsid w:val="06377CD2"/>
    <w:rsid w:val="070E2D38"/>
    <w:rsid w:val="07854867"/>
    <w:rsid w:val="07854B6B"/>
    <w:rsid w:val="07D37C03"/>
    <w:rsid w:val="07D94EB6"/>
    <w:rsid w:val="08395955"/>
    <w:rsid w:val="09607639"/>
    <w:rsid w:val="0B4E4A0B"/>
    <w:rsid w:val="0C50433F"/>
    <w:rsid w:val="0CDE2DC7"/>
    <w:rsid w:val="0CF06F2A"/>
    <w:rsid w:val="0D8E04F1"/>
    <w:rsid w:val="0DBF6504"/>
    <w:rsid w:val="0EC73CBB"/>
    <w:rsid w:val="0EFD148A"/>
    <w:rsid w:val="0F184516"/>
    <w:rsid w:val="11591AB7"/>
    <w:rsid w:val="11717F0E"/>
    <w:rsid w:val="11F528ED"/>
    <w:rsid w:val="121675E9"/>
    <w:rsid w:val="13263AF8"/>
    <w:rsid w:val="14926B19"/>
    <w:rsid w:val="149F2FE4"/>
    <w:rsid w:val="15852F26"/>
    <w:rsid w:val="160A26DF"/>
    <w:rsid w:val="173B3498"/>
    <w:rsid w:val="19346568"/>
    <w:rsid w:val="1B5B047A"/>
    <w:rsid w:val="1E200CF1"/>
    <w:rsid w:val="1E60641D"/>
    <w:rsid w:val="1F29066E"/>
    <w:rsid w:val="1F871D0E"/>
    <w:rsid w:val="2196568E"/>
    <w:rsid w:val="21BC48F8"/>
    <w:rsid w:val="21EC76A9"/>
    <w:rsid w:val="22B365D8"/>
    <w:rsid w:val="23376059"/>
    <w:rsid w:val="236277E2"/>
    <w:rsid w:val="238A19B9"/>
    <w:rsid w:val="241E2177"/>
    <w:rsid w:val="25A721A7"/>
    <w:rsid w:val="25E734AF"/>
    <w:rsid w:val="26C6190D"/>
    <w:rsid w:val="277D0F63"/>
    <w:rsid w:val="29283150"/>
    <w:rsid w:val="29A21154"/>
    <w:rsid w:val="2A2D383A"/>
    <w:rsid w:val="2B065713"/>
    <w:rsid w:val="2BF46E88"/>
    <w:rsid w:val="2C665F73"/>
    <w:rsid w:val="2E252D26"/>
    <w:rsid w:val="2EFB65DA"/>
    <w:rsid w:val="30980BBB"/>
    <w:rsid w:val="30F32296"/>
    <w:rsid w:val="31C003CA"/>
    <w:rsid w:val="32B75C71"/>
    <w:rsid w:val="336B4BCF"/>
    <w:rsid w:val="33F65840"/>
    <w:rsid w:val="34505D49"/>
    <w:rsid w:val="35A35F0C"/>
    <w:rsid w:val="36074E8C"/>
    <w:rsid w:val="36D93782"/>
    <w:rsid w:val="36E27034"/>
    <w:rsid w:val="3787198A"/>
    <w:rsid w:val="38113C9B"/>
    <w:rsid w:val="38AC5B4C"/>
    <w:rsid w:val="38FD6EBD"/>
    <w:rsid w:val="3958538C"/>
    <w:rsid w:val="395D78BC"/>
    <w:rsid w:val="39AC3175"/>
    <w:rsid w:val="39D57C48"/>
    <w:rsid w:val="3A030266"/>
    <w:rsid w:val="3A75017D"/>
    <w:rsid w:val="3A92230C"/>
    <w:rsid w:val="3BA96CA3"/>
    <w:rsid w:val="3BCE3232"/>
    <w:rsid w:val="3C0B1FB8"/>
    <w:rsid w:val="3C685DE4"/>
    <w:rsid w:val="3CB22AEF"/>
    <w:rsid w:val="3CCB40C7"/>
    <w:rsid w:val="3D9F7A2D"/>
    <w:rsid w:val="40073668"/>
    <w:rsid w:val="40464190"/>
    <w:rsid w:val="413A106C"/>
    <w:rsid w:val="41AC44C7"/>
    <w:rsid w:val="42EF4FB3"/>
    <w:rsid w:val="43533161"/>
    <w:rsid w:val="4496414A"/>
    <w:rsid w:val="46B92722"/>
    <w:rsid w:val="477E6905"/>
    <w:rsid w:val="48A41F99"/>
    <w:rsid w:val="49ED1B20"/>
    <w:rsid w:val="4AB24C00"/>
    <w:rsid w:val="4BA601D9"/>
    <w:rsid w:val="4C0E18FA"/>
    <w:rsid w:val="4C8E59F2"/>
    <w:rsid w:val="4D41465D"/>
    <w:rsid w:val="4E2D698F"/>
    <w:rsid w:val="4F02606E"/>
    <w:rsid w:val="500D1697"/>
    <w:rsid w:val="51360251"/>
    <w:rsid w:val="513C06FB"/>
    <w:rsid w:val="51FA127E"/>
    <w:rsid w:val="52432C25"/>
    <w:rsid w:val="52B96A43"/>
    <w:rsid w:val="52D95337"/>
    <w:rsid w:val="530A729F"/>
    <w:rsid w:val="533C1422"/>
    <w:rsid w:val="537D28A5"/>
    <w:rsid w:val="5411465D"/>
    <w:rsid w:val="54FF6F92"/>
    <w:rsid w:val="560E70A6"/>
    <w:rsid w:val="56E91B69"/>
    <w:rsid w:val="59EA4BEF"/>
    <w:rsid w:val="5A0C06CB"/>
    <w:rsid w:val="5A743526"/>
    <w:rsid w:val="5BA43FB8"/>
    <w:rsid w:val="5C98591B"/>
    <w:rsid w:val="60727C84"/>
    <w:rsid w:val="60984BC6"/>
    <w:rsid w:val="623A1223"/>
    <w:rsid w:val="62570027"/>
    <w:rsid w:val="62B277ED"/>
    <w:rsid w:val="62D376AD"/>
    <w:rsid w:val="633B16F7"/>
    <w:rsid w:val="633E49BB"/>
    <w:rsid w:val="639E22E8"/>
    <w:rsid w:val="63A13A48"/>
    <w:rsid w:val="63E92F01"/>
    <w:rsid w:val="64393E88"/>
    <w:rsid w:val="65037FF2"/>
    <w:rsid w:val="65150451"/>
    <w:rsid w:val="671C385D"/>
    <w:rsid w:val="67760F4F"/>
    <w:rsid w:val="67FA392E"/>
    <w:rsid w:val="68324E76"/>
    <w:rsid w:val="6949761F"/>
    <w:rsid w:val="697414BE"/>
    <w:rsid w:val="6A2922A9"/>
    <w:rsid w:val="6A5932F9"/>
    <w:rsid w:val="6A6D2E29"/>
    <w:rsid w:val="6A6D488B"/>
    <w:rsid w:val="6BCC55E2"/>
    <w:rsid w:val="6C346058"/>
    <w:rsid w:val="6D251DEB"/>
    <w:rsid w:val="6DFB579A"/>
    <w:rsid w:val="6E331948"/>
    <w:rsid w:val="6FF661EA"/>
    <w:rsid w:val="702754DC"/>
    <w:rsid w:val="70AB7EBB"/>
    <w:rsid w:val="71B52674"/>
    <w:rsid w:val="72A83CCB"/>
    <w:rsid w:val="73DE4104"/>
    <w:rsid w:val="7432542B"/>
    <w:rsid w:val="74A964C0"/>
    <w:rsid w:val="763713BA"/>
    <w:rsid w:val="78FC206A"/>
    <w:rsid w:val="798C5CC7"/>
    <w:rsid w:val="7C4A1AA1"/>
    <w:rsid w:val="7D360B0D"/>
    <w:rsid w:val="7DD722F0"/>
    <w:rsid w:val="7F1C3D32"/>
    <w:rsid w:val="7FA33BC7"/>
    <w:rsid w:val="FDFF0D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after="50" w:afterLines="50" w:line="312" w:lineRule="auto"/>
      <w:jc w:val="both"/>
    </w:pPr>
    <w:rPr>
      <w:rFonts w:eastAsia="微软雅黑" w:asciiTheme="minorAscii" w:hAnsiTheme="minorAscii" w:cstheme="minorBidi"/>
      <w:snapToGrid/>
      <w:kern w:val="2"/>
      <w:sz w:val="21"/>
      <w:szCs w:val="24"/>
      <w:lang w:val="en-US" w:eastAsia="zh-CN" w:bidi="ar-SA"/>
    </w:rPr>
  </w:style>
  <w:style w:type="paragraph" w:styleId="2">
    <w:name w:val="heading 1"/>
    <w:next w:val="1"/>
    <w:autoRedefine/>
    <w:qFormat/>
    <w:uiPriority w:val="9"/>
    <w:pPr>
      <w:keepNext/>
      <w:keepLines/>
      <w:numPr>
        <w:ilvl w:val="0"/>
        <w:numId w:val="1"/>
      </w:numPr>
      <w:tabs>
        <w:tab w:val="left" w:pos="0"/>
      </w:tabs>
      <w:spacing w:before="50" w:beforeLines="50" w:line="288" w:lineRule="auto"/>
      <w:outlineLvl w:val="0"/>
    </w:pPr>
    <w:rPr>
      <w:rFonts w:ascii="Arial" w:hAnsi="Arial" w:eastAsia="微软雅黑" w:cstheme="minorBidi"/>
      <w:b/>
      <w:bCs/>
      <w:kern w:val="44"/>
      <w:sz w:val="44"/>
    </w:rPr>
  </w:style>
  <w:style w:type="paragraph" w:styleId="3">
    <w:name w:val="heading 2"/>
    <w:next w:val="1"/>
    <w:autoRedefine/>
    <w:unhideWhenUsed/>
    <w:qFormat/>
    <w:uiPriority w:val="9"/>
    <w:pPr>
      <w:numPr>
        <w:ilvl w:val="1"/>
        <w:numId w:val="1"/>
      </w:numPr>
      <w:tabs>
        <w:tab w:val="left" w:pos="0"/>
      </w:tabs>
      <w:spacing w:before="50" w:after="50"/>
      <w:ind w:left="567" w:hanging="567"/>
      <w:outlineLvl w:val="1"/>
    </w:pPr>
    <w:rPr>
      <w:rFonts w:ascii="Arial" w:hAnsi="Arial" w:eastAsia="微软雅黑" w:cstheme="minorBidi"/>
      <w:b/>
      <w:kern w:val="2"/>
      <w:sz w:val="32"/>
    </w:rPr>
  </w:style>
  <w:style w:type="paragraph" w:styleId="4">
    <w:name w:val="heading 3"/>
    <w:next w:val="1"/>
    <w:autoRedefine/>
    <w:unhideWhenUsed/>
    <w:qFormat/>
    <w:uiPriority w:val="9"/>
    <w:pPr>
      <w:numPr>
        <w:ilvl w:val="2"/>
        <w:numId w:val="1"/>
      </w:numPr>
      <w:tabs>
        <w:tab w:val="left" w:pos="312"/>
      </w:tabs>
      <w:ind w:left="709" w:hanging="709"/>
      <w:outlineLvl w:val="2"/>
    </w:pPr>
    <w:rPr>
      <w:rFonts w:ascii="Arial" w:hAnsi="Arial" w:eastAsia="微软雅黑" w:cstheme="minorBidi"/>
      <w:b/>
      <w:kern w:val="2"/>
      <w:sz w:val="30"/>
      <w:szCs w:val="30"/>
    </w:rPr>
  </w:style>
  <w:style w:type="paragraph" w:styleId="5">
    <w:name w:val="heading 4"/>
    <w:next w:val="1"/>
    <w:autoRedefine/>
    <w:unhideWhenUsed/>
    <w:qFormat/>
    <w:uiPriority w:val="9"/>
    <w:pPr>
      <w:numPr>
        <w:ilvl w:val="3"/>
        <w:numId w:val="1"/>
      </w:numPr>
      <w:ind w:left="850" w:hanging="850"/>
      <w:outlineLvl w:val="3"/>
    </w:pPr>
    <w:rPr>
      <w:rFonts w:ascii="Arial" w:hAnsi="Arial" w:eastAsia="微软雅黑" w:cstheme="minorBidi"/>
      <w:b/>
      <w:sz w:val="28"/>
    </w:rPr>
  </w:style>
  <w:style w:type="paragraph" w:styleId="6">
    <w:name w:val="heading 5"/>
    <w:next w:val="1"/>
    <w:autoRedefine/>
    <w:unhideWhenUsed/>
    <w:qFormat/>
    <w:uiPriority w:val="9"/>
    <w:pPr>
      <w:numPr>
        <w:ilvl w:val="4"/>
        <w:numId w:val="1"/>
      </w:numPr>
      <w:tabs>
        <w:tab w:val="left" w:pos="312"/>
      </w:tabs>
      <w:spacing w:before="30" w:beforeLines="30" w:after="30" w:afterLines="30"/>
      <w:ind w:left="991" w:hanging="991"/>
      <w:outlineLvl w:val="4"/>
    </w:pPr>
    <w:rPr>
      <w:rFonts w:ascii="Arial" w:hAnsi="Arial" w:eastAsia="微软雅黑" w:cstheme="minorBidi"/>
      <w:b/>
      <w:sz w:val="24"/>
      <w:szCs w:val="22"/>
    </w:rPr>
  </w:style>
  <w:style w:type="paragraph" w:styleId="7">
    <w:name w:val="heading 6"/>
    <w:next w:val="1"/>
    <w:autoRedefine/>
    <w:unhideWhenUsed/>
    <w:qFormat/>
    <w:uiPriority w:val="0"/>
    <w:pPr>
      <w:numPr>
        <w:ilvl w:val="5"/>
        <w:numId w:val="1"/>
      </w:numPr>
      <w:spacing w:before="30" w:beforeLines="30" w:after="30" w:afterLines="30" w:line="312" w:lineRule="auto"/>
      <w:ind w:left="1134" w:hanging="1134"/>
      <w:outlineLvl w:val="5"/>
    </w:pPr>
    <w:rPr>
      <w:rFonts w:ascii="Arial" w:hAnsi="Arial" w:eastAsia="微软雅黑" w:cstheme="minorBidi"/>
      <w:b/>
      <w:sz w:val="24"/>
    </w:rPr>
  </w:style>
  <w:style w:type="paragraph" w:styleId="8">
    <w:name w:val="heading 7"/>
    <w:next w:val="1"/>
    <w:autoRedefine/>
    <w:unhideWhenUsed/>
    <w:qFormat/>
    <w:uiPriority w:val="0"/>
    <w:pPr>
      <w:numPr>
        <w:ilvl w:val="6"/>
        <w:numId w:val="1"/>
      </w:numPr>
      <w:spacing w:before="30" w:beforeLines="30" w:after="30" w:afterLines="30" w:line="312" w:lineRule="auto"/>
      <w:ind w:left="1275" w:hanging="1275"/>
      <w:outlineLvl w:val="6"/>
    </w:pPr>
    <w:rPr>
      <w:rFonts w:ascii="Arial" w:hAnsi="Arial" w:eastAsia="微软雅黑" w:cstheme="minorBidi"/>
      <w:b/>
      <w:sz w:val="24"/>
    </w:rPr>
  </w:style>
  <w:style w:type="paragraph" w:styleId="9">
    <w:name w:val="heading 8"/>
    <w:next w:val="1"/>
    <w:autoRedefine/>
    <w:unhideWhenUsed/>
    <w:qFormat/>
    <w:uiPriority w:val="0"/>
    <w:pPr>
      <w:numPr>
        <w:ilvl w:val="7"/>
        <w:numId w:val="1"/>
      </w:numPr>
      <w:spacing w:before="30" w:beforeLines="30" w:after="30" w:afterLines="30" w:line="312" w:lineRule="auto"/>
      <w:ind w:left="1418" w:hanging="1418"/>
      <w:outlineLvl w:val="7"/>
    </w:pPr>
    <w:rPr>
      <w:rFonts w:eastAsia="微软雅黑" w:asciiTheme="majorAscii" w:hAnsiTheme="majorAscii" w:cstheme="majorBidi"/>
      <w:b/>
      <w:sz w:val="24"/>
    </w:rPr>
  </w:style>
  <w:style w:type="paragraph" w:styleId="10">
    <w:name w:val="heading 9"/>
    <w:next w:val="1"/>
    <w:autoRedefine/>
    <w:unhideWhenUsed/>
    <w:qFormat/>
    <w:uiPriority w:val="0"/>
    <w:pPr>
      <w:numPr>
        <w:ilvl w:val="8"/>
        <w:numId w:val="1"/>
      </w:numPr>
      <w:spacing w:before="30" w:beforeLines="30" w:after="30" w:afterLines="30" w:line="312" w:lineRule="auto"/>
      <w:ind w:left="1558" w:hanging="1558"/>
      <w:outlineLvl w:val="8"/>
    </w:pPr>
    <w:rPr>
      <w:rFonts w:eastAsia="微软雅黑" w:asciiTheme="majorAscii" w:hAnsiTheme="majorAscii" w:cstheme="majorBidi"/>
      <w:b/>
      <w:sz w:val="24"/>
      <w:szCs w:val="21"/>
    </w:rPr>
  </w:style>
  <w:style w:type="character" w:default="1" w:styleId="19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420" w:firstLineChars="200"/>
    </w:p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Subtitle"/>
    <w:basedOn w:val="1"/>
    <w:autoRedefine/>
    <w:qFormat/>
    <w:uiPriority w:val="0"/>
    <w:pPr>
      <w:spacing w:beforeLines="0" w:beforeAutospacing="0" w:afterLines="0" w:afterAutospacing="0" w:line="240" w:lineRule="auto"/>
      <w:jc w:val="center"/>
      <w:outlineLvl w:val="1"/>
    </w:pPr>
    <w:rPr>
      <w:rFonts w:ascii="Arial" w:hAnsi="Arial"/>
      <w:b/>
      <w:kern w:val="28"/>
      <w:sz w:val="44"/>
    </w:rPr>
  </w:style>
  <w:style w:type="paragraph" w:styleId="15">
    <w:name w:val="Normal (Web)"/>
    <w:basedOn w:val="1"/>
    <w:qFormat/>
    <w:uiPriority w:val="0"/>
    <w:rPr>
      <w:sz w:val="24"/>
    </w:rPr>
  </w:style>
  <w:style w:type="paragraph" w:styleId="16">
    <w:name w:val="Title"/>
    <w:basedOn w:val="1"/>
    <w:autoRedefine/>
    <w:qFormat/>
    <w:uiPriority w:val="10"/>
    <w:pPr>
      <w:spacing w:line="240" w:lineRule="auto"/>
      <w:jc w:val="center"/>
      <w:outlineLvl w:val="0"/>
    </w:pPr>
    <w:rPr>
      <w:rFonts w:ascii="Arial" w:hAnsi="Arial"/>
      <w:b/>
      <w:sz w:val="48"/>
      <w:szCs w:val="40"/>
    </w:r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autoRedefine/>
    <w:qFormat/>
    <w:uiPriority w:val="22"/>
    <w:rPr>
      <w:rFonts w:ascii="Arial" w:hAnsi="Arial" w:eastAsia="微软雅黑"/>
      <w:b/>
      <w:color w:val="0070C0"/>
      <w:u w:val="single"/>
    </w:rPr>
  </w:style>
  <w:style w:type="character" w:styleId="21">
    <w:name w:val="Emphasis"/>
    <w:basedOn w:val="19"/>
    <w:autoRedefine/>
    <w:qFormat/>
    <w:uiPriority w:val="20"/>
    <w:rPr>
      <w:rFonts w:ascii="Arial" w:hAnsi="Arial" w:eastAsia="微软雅黑"/>
      <w:b/>
      <w:bCs/>
      <w:i/>
      <w:color w:val="C00000"/>
      <w:sz w:val="24"/>
      <w:szCs w:val="22"/>
    </w:rPr>
  </w:style>
  <w:style w:type="paragraph" w:customStyle="1" w:styleId="22">
    <w:name w:val="No Spacing_ad81b47b-6779-4c76-b471-79375858c8cb"/>
    <w:basedOn w:val="1"/>
    <w:autoRedefine/>
    <w:unhideWhenUsed/>
    <w:qFormat/>
    <w:uiPriority w:val="0"/>
    <w:pPr>
      <w:ind w:firstLine="200" w:firstLineChars="200"/>
    </w:pPr>
    <w:rPr>
      <w:rFonts w:ascii="Times New Roman" w:hAnsi="Times New Roman"/>
    </w:rPr>
  </w:style>
  <w:style w:type="paragraph" w:customStyle="1" w:styleId="23">
    <w:name w:val="引文目录1"/>
    <w:basedOn w:val="1"/>
    <w:next w:val="1"/>
    <w:qFormat/>
    <w:uiPriority w:val="0"/>
    <w:pPr>
      <w:ind w:left="200" w:leftChars="200"/>
    </w:pPr>
    <w:rPr>
      <w:szCs w:val="32"/>
    </w:rPr>
  </w:style>
  <w:style w:type="character" w:customStyle="1" w:styleId="24">
    <w:name w:val="font101"/>
    <w:basedOn w:val="19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single"/>
    </w:rPr>
  </w:style>
  <w:style w:type="character" w:customStyle="1" w:styleId="25">
    <w:name w:val="font41"/>
    <w:basedOn w:val="19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none"/>
    </w:rPr>
  </w:style>
  <w:style w:type="character" w:customStyle="1" w:styleId="26">
    <w:name w:val="font31"/>
    <w:basedOn w:val="19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7">
    <w:name w:val="font91"/>
    <w:basedOn w:val="19"/>
    <w:autoRedefine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8</Pages>
  <Words>4298</Words>
  <Characters>4466</Characters>
  <Lines>21</Lines>
  <Paragraphs>9</Paragraphs>
  <TotalTime>11</TotalTime>
  <ScaleCrop>false</ScaleCrop>
  <LinksUpToDate>false</LinksUpToDate>
  <CharactersWithSpaces>4570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2023-06-01T17:37:00Z</dcterms:created>
  <dc:creator>Administrator</dc:creator>
  <cp:lastModifiedBy>Elaine饼</cp:lastModifiedBy>
  <cp:lastPrinted>2024-07-15T02:56:00Z</cp:lastPrinted>
  <dcterms:modified xsi:type="dcterms:W3CDTF">2025-01-03T06:14:17Z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00E5DB5020F74D46A0E2896453E0935E_13</vt:lpwstr>
  </property>
  <property fmtid="{D5CDD505-2E9C-101B-9397-08002B2CF9AE}" pid="4" name="KSOTemplateDocerSaveRecord">
    <vt:lpwstr>eyJoZGlkIjoiYzZjOGY4ZTJkNjcyMTA2N2U0YmU2OWE2OWY1ZmRkMjQiLCJ1c2VySWQiOiIzNTQ2MDUwNzQifQ==</vt:lpwstr>
  </property>
</Properties>
</file>