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topLinePunct w:val="0"/>
        <w:autoSpaceDE w:val="0"/>
        <w:autoSpaceDN w:val="0"/>
        <w:bidi w:val="0"/>
        <w:adjustRightInd w:val="0"/>
        <w:snapToGrid/>
        <w:spacing w:line="360" w:lineRule="auto"/>
        <w:ind w:right="0" w:right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部分不合格检验项目小知识</w:t>
      </w:r>
    </w:p>
    <w:p>
      <w:pPr>
        <w:spacing w:line="59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
          <w:bCs/>
          <w:color w:val="auto"/>
          <w:sz w:val="32"/>
          <w:szCs w:val="32"/>
          <w:lang w:val="en-US" w:eastAsia="zh-CN"/>
        </w:rPr>
        <w:t>噻虫嗪</w:t>
      </w:r>
    </w:p>
    <w:p>
      <w:pPr>
        <w:spacing w:line="590" w:lineRule="exact"/>
        <w:ind w:firstLine="627" w:firstLineChars="196"/>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w:t>
      </w:r>
      <w:r>
        <w:rPr>
          <w:rFonts w:hint="eastAsia" w:ascii="仿宋_GB2312" w:hAnsi="仿宋_GB2312" w:eastAsia="仿宋_GB2312" w:cs="仿宋_GB2312"/>
          <w:sz w:val="32"/>
          <w:szCs w:val="32"/>
          <w:lang w:val="en-US" w:eastAsia="zh-CN"/>
        </w:rPr>
        <w:t>《食品安全国家标准  食品中农药最大残留限量》（GB 2763-2021)）中规定，香蕉中的噻虫嗪最大残留限量为0.02mg/kg。</w:t>
      </w:r>
      <w:r>
        <w:rPr>
          <w:rFonts w:hint="default" w:ascii="仿宋_GB2312" w:hAnsi="仿宋_GB2312" w:eastAsia="仿宋_GB2312" w:cs="仿宋_GB2312"/>
          <w:sz w:val="32"/>
          <w:szCs w:val="32"/>
          <w:lang w:val="en-US" w:eastAsia="zh-CN"/>
        </w:rPr>
        <w:t>香蕉中检出噻虫嗪超标的原因可能是由于种植户未严格按照农药使用安全间隔期进行采摘所致。</w:t>
      </w:r>
    </w:p>
    <w:p>
      <w:pPr>
        <w:spacing w:line="59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bCs/>
          <w:color w:val="auto"/>
          <w:sz w:val="32"/>
          <w:szCs w:val="32"/>
          <w:lang w:val="en-US" w:eastAsia="zh-CN"/>
        </w:rPr>
        <w:t>噻虫胺</w:t>
      </w:r>
    </w:p>
    <w:p>
      <w:pPr>
        <w:spacing w:line="590" w:lineRule="exact"/>
        <w:ind w:firstLine="627" w:firstLineChars="196"/>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噻虫胺是一种有机化合物，分子式是C</w:t>
      </w:r>
      <w:r>
        <w:rPr>
          <w:rFonts w:hint="default" w:ascii="仿宋_GB2312" w:hAnsi="仿宋_GB2312" w:eastAsia="仿宋_GB2312" w:cs="仿宋_GB2312"/>
          <w:sz w:val="32"/>
          <w:szCs w:val="32"/>
          <w:lang w:val="en-US" w:eastAsia="zh-CN"/>
        </w:rPr>
        <w:t>6H8ClN5O2S。噻虫胺是新烟碱类中的一种杀虫剂，是一类高效安全、高选择性的新型杀虫剂，其作用与烟碱</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"https://baike.baidu.com/item/%E4%B9%99%E9%85%B0%E8%83%86%E7%A2%B1%E5%8F%97%E4%BD%93/662376" \t "https://baike.baidu.com/item/%E5%99%BB%E8%99%AB%E8%83%BA/_blank"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乙酰胆碱受体</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类似，具有触杀、胃毒和内吸活性。主要用于水稻、蔬菜、果树及其他作物上防治</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"https://baike.baidu.com/item/%E8%9A%9C%E8%99%AB/417019" \t "https://baike.baidu.com/item/%E5%99%BB%E8%99%AB%E8%83%BA/_blank"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蚜虫</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"https://baike.baidu.com/item/%E5%8F%B6%E8%9D%89/417095" \t "https://baike.baidu.com/item/%E5%99%BB%E8%99%AB%E8%83%BA/_blank"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叶蝉</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"https://baike.baidu.com/item/%E8%93%9F%E9%A9%AC/4066456" \t "https://baike.baidu.com/item/%E5%99%BB%E8%99%AB%E8%83%BA/_blank"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蓟马</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"https://baike.baidu.com/item/%E9%A3%9E%E8%99%B1/5953853" \t "https://baike.baidu.com/item/%E5%99%BB%E8%99%AB%E8%83%BA/_blank"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飞虱</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等半翅目、鞘翅目、双翅目和某些</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"https://baike.baidu.com/item/%E9%B3%9E%E7%BF%85/7627100" \t "https://baike.baidu.com/item/%E5%99%BB%E8%99%AB%E8%83%BA/_blank"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鳞翅</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目类害虫的杀虫剂，具有高效、广谱、用量少、毒性低、药效持效期长、对作物无药害、使用安全、与常规农药无</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"https://baike.baidu.com/item/%E4%BA%A4%E4%BA%92%E6%8A%97%E6%80%A7/5510810" \t "https://baike.baidu.com/item/%E5%99%BB%E8%99%AB%E8%83%BA/_blank"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交互抗性</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等优点，有卓越的内吸和</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"https://baike.baidu.com/item/%E6%B8%97%E9%80%8F%E4%BD%9C%E7%94%A8/3707525" \t "https://baike.baidu.com/item/%E5%99%BB%E8%99%AB%E8%83%BA/_blank"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渗透作用</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，是替代高毒</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"https://baike.baidu.com/item/%E6%9C%89%E6%9C%BA%E7%A3%B7%E5%86%9C%E8%8D%AF/3467931" \t "https://baike.baidu.com/item/%E5%99%BB%E8%99%AB%E8%83%BA/_blank"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有机磷农药</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的又一品种。《食品安全国家标准 食品中农药最大残留限量》（</w:t>
      </w:r>
      <w:r>
        <w:rPr>
          <w:rFonts w:hint="eastAsia" w:ascii="仿宋_GB2312" w:hAnsi="仿宋_GB2312" w:eastAsia="仿宋_GB2312" w:cs="仿宋_GB2312"/>
          <w:sz w:val="32"/>
          <w:szCs w:val="32"/>
          <w:lang w:val="en-US" w:eastAsia="zh-CN"/>
        </w:rPr>
        <w:t>GB 2763—2021</w:t>
      </w:r>
      <w:r>
        <w:rPr>
          <w:rFonts w:hint="default" w:ascii="仿宋_GB2312" w:hAnsi="仿宋_GB2312" w:eastAsia="仿宋_GB2312" w:cs="仿宋_GB2312"/>
          <w:sz w:val="32"/>
          <w:szCs w:val="32"/>
          <w:lang w:val="en-US" w:eastAsia="zh-CN"/>
        </w:rPr>
        <w:t>）中规定，</w:t>
      </w:r>
      <w:r>
        <w:rPr>
          <w:rFonts w:hint="eastAsia" w:ascii="仿宋_GB2312" w:hAnsi="仿宋_GB2312" w:eastAsia="仿宋_GB2312" w:cs="仿宋_GB2312"/>
          <w:sz w:val="32"/>
          <w:szCs w:val="32"/>
          <w:lang w:val="en-US" w:eastAsia="zh-CN"/>
        </w:rPr>
        <w:t>辣椒</w:t>
      </w:r>
      <w:r>
        <w:rPr>
          <w:rFonts w:hint="default" w:ascii="仿宋_GB2312" w:hAnsi="仿宋_GB2312" w:eastAsia="仿宋_GB2312" w:cs="仿宋_GB2312"/>
          <w:sz w:val="32"/>
          <w:szCs w:val="32"/>
          <w:lang w:val="en-US" w:eastAsia="zh-CN"/>
        </w:rPr>
        <w:t>中的</w:t>
      </w:r>
      <w:r>
        <w:rPr>
          <w:rFonts w:hint="eastAsia" w:ascii="仿宋_GB2312" w:hAnsi="仿宋_GB2312" w:eastAsia="仿宋_GB2312" w:cs="仿宋_GB2312"/>
          <w:sz w:val="32"/>
          <w:szCs w:val="32"/>
          <w:lang w:val="en-US" w:eastAsia="zh-CN"/>
        </w:rPr>
        <w:t>噻虫胺</w:t>
      </w:r>
      <w:r>
        <w:rPr>
          <w:rFonts w:hint="default" w:ascii="仿宋_GB2312" w:hAnsi="仿宋_GB2312" w:eastAsia="仿宋_GB2312" w:cs="仿宋_GB2312"/>
          <w:sz w:val="32"/>
          <w:szCs w:val="32"/>
          <w:lang w:val="en-US" w:eastAsia="zh-CN"/>
        </w:rPr>
        <w:t>最大残留限量值为0.</w:t>
      </w:r>
      <w:r>
        <w:rPr>
          <w:rFonts w:hint="eastAsia" w:ascii="仿宋_GB2312" w:hAnsi="仿宋_GB2312" w:eastAsia="仿宋_GB2312" w:cs="仿宋_GB2312"/>
          <w:sz w:val="32"/>
          <w:szCs w:val="32"/>
          <w:lang w:val="en-US" w:eastAsia="zh-CN"/>
        </w:rPr>
        <w:t>05</w:t>
      </w:r>
      <w:r>
        <w:rPr>
          <w:rFonts w:hint="default" w:ascii="仿宋_GB2312" w:hAnsi="仿宋_GB2312" w:eastAsia="仿宋_GB2312" w:cs="仿宋_GB2312"/>
          <w:sz w:val="32"/>
          <w:szCs w:val="32"/>
          <w:lang w:val="en-US" w:eastAsia="zh-CN"/>
        </w:rPr>
        <w:t>mg/kg</w:t>
      </w:r>
      <w:r>
        <w:rPr>
          <w:rFonts w:hint="eastAsia" w:ascii="仿宋_GB2312" w:hAnsi="仿宋_GB2312" w:eastAsia="仿宋_GB2312" w:cs="仿宋_GB2312"/>
          <w:sz w:val="32"/>
          <w:szCs w:val="32"/>
          <w:lang w:val="en-US" w:eastAsia="zh-CN"/>
        </w:rPr>
        <w:t>，香蕉</w:t>
      </w:r>
      <w:r>
        <w:rPr>
          <w:rFonts w:hint="default" w:ascii="仿宋_GB2312" w:hAnsi="仿宋_GB2312" w:eastAsia="仿宋_GB2312" w:cs="仿宋_GB2312"/>
          <w:sz w:val="32"/>
          <w:szCs w:val="32"/>
          <w:lang w:val="en-US" w:eastAsia="zh-CN"/>
        </w:rPr>
        <w:t>中的</w:t>
      </w:r>
      <w:r>
        <w:rPr>
          <w:rFonts w:hint="eastAsia" w:ascii="仿宋_GB2312" w:hAnsi="仿宋_GB2312" w:eastAsia="仿宋_GB2312" w:cs="仿宋_GB2312"/>
          <w:sz w:val="32"/>
          <w:szCs w:val="32"/>
          <w:lang w:val="en-US" w:eastAsia="zh-CN"/>
        </w:rPr>
        <w:t>噻虫胺</w:t>
      </w:r>
      <w:r>
        <w:rPr>
          <w:rFonts w:hint="default" w:ascii="仿宋_GB2312" w:hAnsi="仿宋_GB2312" w:eastAsia="仿宋_GB2312" w:cs="仿宋_GB2312"/>
          <w:sz w:val="32"/>
          <w:szCs w:val="32"/>
          <w:lang w:val="en-US" w:eastAsia="zh-CN"/>
        </w:rPr>
        <w:t>最大残留限量值为0.</w:t>
      </w:r>
      <w:r>
        <w:rPr>
          <w:rFonts w:hint="eastAsia" w:ascii="仿宋_GB2312" w:hAnsi="仿宋_GB2312" w:eastAsia="仿宋_GB2312" w:cs="仿宋_GB2312"/>
          <w:sz w:val="32"/>
          <w:szCs w:val="32"/>
          <w:lang w:val="en-US" w:eastAsia="zh-CN"/>
        </w:rPr>
        <w:t>02</w:t>
      </w:r>
      <w:r>
        <w:rPr>
          <w:rFonts w:hint="default" w:ascii="仿宋_GB2312" w:hAnsi="仿宋_GB2312" w:eastAsia="仿宋_GB2312" w:cs="仿宋_GB2312"/>
          <w:sz w:val="32"/>
          <w:szCs w:val="32"/>
          <w:lang w:val="en-US" w:eastAsia="zh-CN"/>
        </w:rPr>
        <w:t>mg/kg</w:t>
      </w:r>
      <w:r>
        <w:rPr>
          <w:rFonts w:hint="eastAsia" w:ascii="仿宋_GB2312" w:hAnsi="仿宋_GB2312" w:eastAsia="仿宋_GB2312" w:cs="仿宋_GB2312"/>
          <w:sz w:val="32"/>
          <w:szCs w:val="32"/>
          <w:lang w:val="en-US" w:eastAsia="zh-CN"/>
        </w:rPr>
        <w:t>，菜豆</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噻虫胺</w:t>
      </w:r>
      <w:r>
        <w:rPr>
          <w:rFonts w:hint="default" w:ascii="仿宋_GB2312" w:hAnsi="仿宋_GB2312" w:eastAsia="仿宋_GB2312" w:cs="仿宋_GB2312"/>
          <w:sz w:val="32"/>
          <w:szCs w:val="32"/>
          <w:lang w:val="en-US" w:eastAsia="zh-CN"/>
        </w:rPr>
        <w:t>最大残留限量值为0.</w:t>
      </w:r>
      <w:r>
        <w:rPr>
          <w:rFonts w:hint="eastAsia" w:ascii="仿宋_GB2312" w:hAnsi="仿宋_GB2312" w:eastAsia="仿宋_GB2312" w:cs="仿宋_GB2312"/>
          <w:sz w:val="32"/>
          <w:szCs w:val="32"/>
          <w:lang w:val="en-US" w:eastAsia="zh-CN"/>
        </w:rPr>
        <w:t>01</w:t>
      </w:r>
      <w:r>
        <w:rPr>
          <w:rFonts w:hint="default" w:ascii="仿宋_GB2312" w:hAnsi="仿宋_GB2312" w:eastAsia="仿宋_GB2312" w:cs="仿宋_GB2312"/>
          <w:sz w:val="32"/>
          <w:szCs w:val="32"/>
          <w:lang w:val="en-US" w:eastAsia="zh-CN"/>
        </w:rPr>
        <w:t>mg/kg</w:t>
      </w:r>
      <w:r>
        <w:rPr>
          <w:rFonts w:hint="eastAsia" w:ascii="仿宋_GB2312" w:hAnsi="仿宋_GB2312" w:eastAsia="仿宋_GB2312" w:cs="仿宋_GB2312"/>
          <w:sz w:val="32"/>
          <w:szCs w:val="32"/>
          <w:lang w:val="en-US" w:eastAsia="zh-CN"/>
        </w:rPr>
        <w:t>，芹菜</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噻虫胺</w:t>
      </w:r>
      <w:r>
        <w:rPr>
          <w:rFonts w:hint="default" w:ascii="仿宋_GB2312" w:hAnsi="仿宋_GB2312" w:eastAsia="仿宋_GB2312" w:cs="仿宋_GB2312"/>
          <w:sz w:val="32"/>
          <w:szCs w:val="32"/>
          <w:lang w:val="en-US" w:eastAsia="zh-CN"/>
        </w:rPr>
        <w:t>最大残留限量值为0.</w:t>
      </w:r>
      <w:r>
        <w:rPr>
          <w:rFonts w:hint="eastAsia" w:ascii="仿宋_GB2312" w:hAnsi="仿宋_GB2312" w:eastAsia="仿宋_GB2312" w:cs="仿宋_GB2312"/>
          <w:sz w:val="32"/>
          <w:szCs w:val="32"/>
          <w:lang w:val="en-US" w:eastAsia="zh-CN"/>
        </w:rPr>
        <w:t>04</w:t>
      </w:r>
      <w:r>
        <w:rPr>
          <w:rFonts w:hint="default" w:ascii="仿宋_GB2312" w:hAnsi="仿宋_GB2312" w:eastAsia="仿宋_GB2312" w:cs="仿宋_GB2312"/>
          <w:sz w:val="32"/>
          <w:szCs w:val="32"/>
          <w:lang w:val="en-US" w:eastAsia="zh-CN"/>
        </w:rPr>
        <w:t>mg/kg</w:t>
      </w:r>
      <w:r>
        <w:rPr>
          <w:rFonts w:hint="eastAsia" w:ascii="仿宋_GB2312" w:hAnsi="仿宋_GB2312" w:eastAsia="仿宋_GB2312" w:cs="仿宋_GB2312"/>
          <w:sz w:val="32"/>
          <w:szCs w:val="32"/>
          <w:lang w:val="en-US" w:eastAsia="zh-CN"/>
        </w:rPr>
        <w:t>。蔬菜</w:t>
      </w:r>
      <w:r>
        <w:rPr>
          <w:rFonts w:hint="default"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lang w:val="en-US" w:eastAsia="zh-CN"/>
        </w:rPr>
        <w:t>噻虫胺</w:t>
      </w:r>
      <w:r>
        <w:rPr>
          <w:rFonts w:hint="default" w:ascii="仿宋_GB2312" w:hAnsi="仿宋_GB2312" w:eastAsia="仿宋_GB2312" w:cs="仿宋_GB2312"/>
          <w:sz w:val="32"/>
          <w:szCs w:val="32"/>
          <w:lang w:val="en-US" w:eastAsia="zh-CN"/>
        </w:rPr>
        <w:t>残留量超标的原因，可能是为快速控制病情，加大用药量或未遵守采摘间隔期规定，致使上市销售的产品中残留量超标。长期食用农药残留超标的产品，对人体健康有一定危害。</w:t>
      </w:r>
    </w:p>
    <w:p>
      <w:pPr>
        <w:pStyle w:val="2"/>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kern w:val="2"/>
          <w:sz w:val="32"/>
          <w:szCs w:val="32"/>
          <w:lang w:val="en-US" w:eastAsia="zh-CN" w:bidi="ar-SA"/>
        </w:rPr>
        <w:t>三、</w:t>
      </w:r>
      <w:r>
        <w:rPr>
          <w:rFonts w:hint="eastAsia" w:ascii="仿宋_GB2312" w:hAnsi="仿宋_GB2312" w:eastAsia="仿宋_GB2312" w:cs="仿宋_GB2312"/>
          <w:b/>
          <w:bCs/>
          <w:color w:val="auto"/>
          <w:sz w:val="32"/>
          <w:szCs w:val="32"/>
          <w:lang w:val="en-US" w:eastAsia="zh-CN"/>
        </w:rPr>
        <w:t>腐霉利</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腐霉利是一种低毒内吸性杀菌剂，具有保护和治疗双重作用。主要用于蔬菜及果树的灰霉病防治。《食品安全国家标准 食品中农药最大残留限量》（GB 2763-2021）中规定，韭菜中</w:t>
      </w:r>
      <w:r>
        <w:rPr>
          <w:rFonts w:hint="eastAsia" w:ascii="仿宋_GB2312" w:hAnsi="仿宋_GB2312" w:eastAsia="仿宋_GB2312" w:cs="仿宋_GB2312"/>
          <w:kern w:val="2"/>
          <w:sz w:val="32"/>
          <w:szCs w:val="32"/>
          <w:lang w:val="en-US" w:eastAsia="zh-CN" w:bidi="ar-SA"/>
        </w:rPr>
        <w:t>的腐霉利</w:t>
      </w:r>
      <w:r>
        <w:rPr>
          <w:rFonts w:hint="eastAsia" w:ascii="仿宋_GB2312" w:hAnsi="仿宋_GB2312" w:eastAsia="仿宋_GB2312" w:cs="仿宋_GB2312"/>
          <w:kern w:val="2"/>
          <w:sz w:val="32"/>
          <w:szCs w:val="32"/>
          <w:lang w:val="en-US" w:eastAsia="zh-CN" w:bidi="ar-SA"/>
        </w:rPr>
        <w:t>最大残留限量为5mg/kg。其超标的原因可能是菜农不了解使用农药的安全间隔期，违规使用或滥用农药。</w:t>
      </w:r>
    </w:p>
    <w:p>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kern w:val="2"/>
          <w:sz w:val="32"/>
          <w:szCs w:val="32"/>
          <w:lang w:val="en-US" w:eastAsia="zh-CN" w:bidi="ar-SA"/>
        </w:rPr>
        <w:t>四、</w:t>
      </w:r>
      <w:r>
        <w:rPr>
          <w:rFonts w:hint="eastAsia" w:ascii="仿宋_GB2312" w:hAnsi="仿宋_GB2312" w:eastAsia="仿宋_GB2312" w:cs="仿宋_GB2312"/>
          <w:b/>
          <w:bCs/>
          <w:color w:val="auto"/>
          <w:sz w:val="32"/>
          <w:szCs w:val="32"/>
          <w:lang w:val="en-US" w:eastAsia="zh-CN"/>
        </w:rPr>
        <w:t>铬</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铬是天然存在于岩石、动植物和火山土壤中的一种常见元素。自然过程或铬酸盐生产、镀铬和皮革鞣制等人为活动使铬主要以三价铬和六价铬的化合物形式释放到环境中。铬的毒性与其价态有关，铬化合物中以六价铬的毒性最大，对呼吸道、消化道有一定健康影响，三价铬是一种必须的营养元素。《食品安全国家标准 食品中污染物限量》（GB 2762—2022）中规定，新鲜蔬菜中铬的最大限量值为0.5mg/kg。菠菜中铬检测值超标的原因，可能与其在生长过程中对环境中铬元素的积累有关。</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kern w:val="2"/>
          <w:sz w:val="32"/>
          <w:szCs w:val="32"/>
          <w:lang w:val="en-US" w:eastAsia="zh-CN" w:bidi="ar-SA"/>
        </w:rPr>
        <w:t>五、</w:t>
      </w:r>
      <w:r>
        <w:rPr>
          <w:rFonts w:hint="eastAsia" w:ascii="仿宋_GB2312" w:hAnsi="仿宋_GB2312" w:eastAsia="仿宋_GB2312" w:cs="仿宋_GB2312"/>
          <w:b/>
          <w:bCs/>
          <w:color w:val="auto"/>
          <w:sz w:val="32"/>
          <w:szCs w:val="32"/>
          <w:lang w:val="en-US" w:eastAsia="zh-CN"/>
        </w:rPr>
        <w:t>阴离子合成洗涤剂</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阴离子合成洗涤剂，即我们日常生活中经常用到的洗洁精、洗衣粉、洗衣液等洗涤剂的主要成分，因其使用方便、易溶解、稳定性好、成本低等优点，在消毒企业中广泛使用。按照国家标准《食品安全国家标准 消毒餐（饮）具》（GB 14934-2016），采用化学消毒法的餐（饮）具阴离子合成洗涤剂应不得检出。不合格的原因可能是餐（饮）具消毒单位使用的洗涤剂使用量过大或清洗消毒流程控制不当，造成洗涤剂在餐具上的残留。</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b/>
          <w:bCs/>
          <w:color w:val="auto"/>
          <w:sz w:val="32"/>
          <w:szCs w:val="32"/>
          <w:lang w:val="en-US" w:eastAsia="zh-CN"/>
        </w:rPr>
        <w:t>地西泮</w:t>
      </w:r>
    </w:p>
    <w:p>
      <w:pPr>
        <w:pStyle w:val="3"/>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西泮，为苯二氮卓类镇静催眠药，为白色或类白色的结晶性粉末、无臭，在丙酮或三氯甲烷中易溶，在乙醇中溶解，在水中几乎不溶，熔点为130~134℃。临床上用于抗焦虑、镇静催眠、抗惊厥、抗癫痫及中枢性肌肉松弛作用。最常见的不良反应是嗜睡、头昏、乏力和记忆力下降，大剂量使用时偶见共济失调。与其他中枢抑制药合用时，中枢抑制作用增强，严重者可致死。长期应用可产生耐受性或依赖性，成瘾停用可出现反跳现象或戒断症状，表现为失眠、焦虑、兴奋、心动过速、呕吐、出汗及震颤，甚至惊厥。《中华人民共和国国家标准食品中兽药最大残留限量》（GB 31650-2019）中明确地西泮药物允许作食用动物的治疗用，但不得在动物性食品中检出。</w:t>
      </w:r>
      <w:r>
        <w:rPr>
          <w:rFonts w:hint="eastAsia" w:ascii="仿宋_GB2312" w:hAnsi="仿宋_GB2312" w:eastAsia="仿宋_GB2312" w:cs="仿宋_GB2312"/>
          <w:kern w:val="2"/>
          <w:sz w:val="32"/>
          <w:szCs w:val="32"/>
          <w:lang w:val="en-US" w:eastAsia="zh-CN" w:bidi="ar-SA"/>
        </w:rPr>
        <w:t>不合格的原因一般是由于饲料添加或者动物疾病治疗导致残留累积在动物体内。</w:t>
      </w:r>
    </w:p>
    <w:p>
      <w:pPr>
        <w:pStyle w:val="2"/>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七、</w:t>
      </w:r>
      <w:r>
        <w:rPr>
          <w:rFonts w:hint="eastAsia" w:ascii="仿宋_GB2312" w:hAnsi="仿宋_GB2312" w:eastAsia="仿宋_GB2312" w:cs="仿宋_GB2312"/>
          <w:b/>
          <w:bCs/>
          <w:color w:val="auto"/>
          <w:sz w:val="32"/>
          <w:szCs w:val="32"/>
          <w:lang w:val="en-US" w:eastAsia="zh-CN"/>
        </w:rPr>
        <w:t>二氧化硫残留量</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食品安全国家标准 食品添加剂使用标准》（GB 2760-2014）的规定，其他香辛料调味品不得使用。不合格的原因主要是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pPr>
        <w:pStyle w:val="3"/>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八、</w:t>
      </w:r>
      <w:r>
        <w:rPr>
          <w:rFonts w:hint="eastAsia" w:ascii="仿宋_GB2312" w:hAnsi="仿宋_GB2312" w:eastAsia="仿宋_GB2312" w:cs="仿宋_GB2312"/>
          <w:b/>
          <w:bCs/>
          <w:color w:val="auto"/>
          <w:sz w:val="32"/>
          <w:szCs w:val="32"/>
          <w:lang w:val="en-US" w:eastAsia="zh-CN"/>
        </w:rPr>
        <w:t>甲胺磷</w:t>
      </w:r>
    </w:p>
    <w:p>
      <w:pPr>
        <w:pStyle w:val="3"/>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甲胺磷，内吸性的有机磷类杀虫、杀螨剂，具有触杀、胃毒作用，通过根部和叶片吸收。适用于观赏植物、马铃薯、梨果、核果、柑橘类果树、葡萄、啤酒花、甘蓝、甜菜、棉花、玉米、烟草和其他作物，防治咀嚼式和刺吸式害虫和螨。雄大鼠急性经口LD50 为15.6mg/kg，雌大鼠为 13.0mg/kg，急性毒性分级为高毒级。中毒机制是抑制体内胆碱酯酶活性，从而失去分解乙酰胆碱的功能，致使乙酰胆碱在生理部位积聚，发生胆碱能神经功能紊乱的一系列症状，包括多汗、流涎、恶心、呕吐、腹痛、视物模糊、瞳孔缩小、震颤、肌肉痉挛等，严重者可因呼吸中枢麻痹而死亡。食用食品一般不会导致甲胺磷的急性中毒， 但长期食用甲胺磷超标的食品，对人体健康也有一定影响。《食品安全国家标准 食品中农药最大残留限量》（GB 2763-2021）中 </w:t>
      </w:r>
      <w:r>
        <w:rPr>
          <w:rFonts w:hint="eastAsia" w:ascii="仿宋_GB2312" w:hAnsi="仿宋_GB2312" w:eastAsia="仿宋_GB2312" w:cs="仿宋_GB2312"/>
          <w:sz w:val="32"/>
          <w:szCs w:val="32"/>
          <w:lang w:val="en-US" w:eastAsia="zh-CN"/>
        </w:rPr>
        <w:t>规定，菜豆</w:t>
      </w:r>
      <w:r>
        <w:rPr>
          <w:rFonts w:hint="eastAsia" w:ascii="仿宋_GB2312" w:hAnsi="仿宋_GB2312" w:eastAsia="仿宋_GB2312" w:cs="仿宋_GB2312"/>
          <w:kern w:val="2"/>
          <w:sz w:val="32"/>
          <w:szCs w:val="32"/>
          <w:lang w:val="en-US" w:eastAsia="zh-CN" w:bidi="ar-SA"/>
        </w:rPr>
        <w:t>中的甲胺磷最大残留限量为0.05mg/kg。其超标的原因</w:t>
      </w:r>
      <w:bookmarkStart w:id="0" w:name="_GoBack"/>
      <w:bookmarkEnd w:id="0"/>
      <w:r>
        <w:rPr>
          <w:rFonts w:hint="eastAsia" w:ascii="仿宋_GB2312" w:hAnsi="仿宋_GB2312" w:eastAsia="仿宋_GB2312" w:cs="仿宋_GB2312"/>
          <w:kern w:val="2"/>
          <w:sz w:val="32"/>
          <w:szCs w:val="32"/>
          <w:lang w:val="en-US" w:eastAsia="zh-CN" w:bidi="ar-SA"/>
        </w:rPr>
        <w:t>可能是菜农不了解使用农药的安全间隔期，违规使用或滥用农药。</w:t>
      </w:r>
    </w:p>
    <w:p>
      <w:pPr>
        <w:spacing w:line="560" w:lineRule="exact"/>
        <w:ind w:firstLine="640"/>
        <w:rPr>
          <w:rFonts w:ascii="仿宋_GB2312" w:hAnsi="仿宋_GB2312" w:eastAsia="仿宋_GB2312" w:cs="仿宋_GB2312"/>
          <w:sz w:val="32"/>
          <w:szCs w:val="32"/>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Noto Sans CJK JP Regular">
    <w:altName w:val="Arial"/>
    <w:panose1 w:val="00000000000000000000"/>
    <w:charset w:val="00"/>
    <w:family w:val="swiss"/>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ODRkYTE4ZmU1YjUwNzU1MjhmYzFiNzY0YmU2ZGIifQ=="/>
  </w:docVars>
  <w:rsids>
    <w:rsidRoot w:val="00FD2B37"/>
    <w:rsid w:val="000016E1"/>
    <w:rsid w:val="0003690D"/>
    <w:rsid w:val="00036EB3"/>
    <w:rsid w:val="00060D1E"/>
    <w:rsid w:val="00066ADE"/>
    <w:rsid w:val="00070249"/>
    <w:rsid w:val="00071256"/>
    <w:rsid w:val="00092DC3"/>
    <w:rsid w:val="00093FE5"/>
    <w:rsid w:val="000B2481"/>
    <w:rsid w:val="000B64D7"/>
    <w:rsid w:val="000D273D"/>
    <w:rsid w:val="000F18F8"/>
    <w:rsid w:val="00105D0B"/>
    <w:rsid w:val="00144D33"/>
    <w:rsid w:val="0015109E"/>
    <w:rsid w:val="00184771"/>
    <w:rsid w:val="00185B06"/>
    <w:rsid w:val="001A366C"/>
    <w:rsid w:val="001A3C74"/>
    <w:rsid w:val="001A442F"/>
    <w:rsid w:val="001B43FF"/>
    <w:rsid w:val="001C4DC8"/>
    <w:rsid w:val="001F4E50"/>
    <w:rsid w:val="002010D0"/>
    <w:rsid w:val="00203602"/>
    <w:rsid w:val="00211B11"/>
    <w:rsid w:val="00226353"/>
    <w:rsid w:val="00227F5D"/>
    <w:rsid w:val="00241235"/>
    <w:rsid w:val="00243501"/>
    <w:rsid w:val="00262D97"/>
    <w:rsid w:val="002A6879"/>
    <w:rsid w:val="002A78F8"/>
    <w:rsid w:val="002C0BAD"/>
    <w:rsid w:val="00306C14"/>
    <w:rsid w:val="00324136"/>
    <w:rsid w:val="003519EF"/>
    <w:rsid w:val="003610E0"/>
    <w:rsid w:val="0036138E"/>
    <w:rsid w:val="003658D4"/>
    <w:rsid w:val="003737A8"/>
    <w:rsid w:val="003742A9"/>
    <w:rsid w:val="003810BD"/>
    <w:rsid w:val="003960DC"/>
    <w:rsid w:val="003A56E1"/>
    <w:rsid w:val="003B7897"/>
    <w:rsid w:val="003C0DA1"/>
    <w:rsid w:val="003C3EDE"/>
    <w:rsid w:val="003C53BE"/>
    <w:rsid w:val="003D4F99"/>
    <w:rsid w:val="003D7496"/>
    <w:rsid w:val="003F5286"/>
    <w:rsid w:val="00400350"/>
    <w:rsid w:val="00401835"/>
    <w:rsid w:val="0040273F"/>
    <w:rsid w:val="00410C68"/>
    <w:rsid w:val="00411356"/>
    <w:rsid w:val="00420F06"/>
    <w:rsid w:val="00431BC2"/>
    <w:rsid w:val="00433E12"/>
    <w:rsid w:val="00443775"/>
    <w:rsid w:val="00447967"/>
    <w:rsid w:val="0046242B"/>
    <w:rsid w:val="00471B94"/>
    <w:rsid w:val="004767AC"/>
    <w:rsid w:val="004A03DB"/>
    <w:rsid w:val="004A1592"/>
    <w:rsid w:val="004A2B8A"/>
    <w:rsid w:val="004A333B"/>
    <w:rsid w:val="004A4845"/>
    <w:rsid w:val="004C210B"/>
    <w:rsid w:val="004C3C95"/>
    <w:rsid w:val="004C5F67"/>
    <w:rsid w:val="004D0B2D"/>
    <w:rsid w:val="004E2611"/>
    <w:rsid w:val="004E2F3B"/>
    <w:rsid w:val="004E3F89"/>
    <w:rsid w:val="004F67A9"/>
    <w:rsid w:val="00504196"/>
    <w:rsid w:val="005113D5"/>
    <w:rsid w:val="0051389C"/>
    <w:rsid w:val="00515237"/>
    <w:rsid w:val="0051613B"/>
    <w:rsid w:val="005170F2"/>
    <w:rsid w:val="005214E3"/>
    <w:rsid w:val="00541099"/>
    <w:rsid w:val="00543FE5"/>
    <w:rsid w:val="00557586"/>
    <w:rsid w:val="0057203E"/>
    <w:rsid w:val="00572BAB"/>
    <w:rsid w:val="0058414F"/>
    <w:rsid w:val="005A28DA"/>
    <w:rsid w:val="005A29A8"/>
    <w:rsid w:val="005B3070"/>
    <w:rsid w:val="005D7D61"/>
    <w:rsid w:val="005F50AC"/>
    <w:rsid w:val="005F6BBE"/>
    <w:rsid w:val="00600402"/>
    <w:rsid w:val="006102BB"/>
    <w:rsid w:val="006115FE"/>
    <w:rsid w:val="00623663"/>
    <w:rsid w:val="00623E1D"/>
    <w:rsid w:val="00630DED"/>
    <w:rsid w:val="006479FB"/>
    <w:rsid w:val="006559BB"/>
    <w:rsid w:val="006579D8"/>
    <w:rsid w:val="0066166D"/>
    <w:rsid w:val="00662627"/>
    <w:rsid w:val="006644DE"/>
    <w:rsid w:val="00665654"/>
    <w:rsid w:val="00667043"/>
    <w:rsid w:val="00685834"/>
    <w:rsid w:val="006A0103"/>
    <w:rsid w:val="006A2F4F"/>
    <w:rsid w:val="006A47A8"/>
    <w:rsid w:val="006D031A"/>
    <w:rsid w:val="006D0B89"/>
    <w:rsid w:val="006D4707"/>
    <w:rsid w:val="006D642B"/>
    <w:rsid w:val="006E2F81"/>
    <w:rsid w:val="006E350F"/>
    <w:rsid w:val="006E4480"/>
    <w:rsid w:val="006F78F3"/>
    <w:rsid w:val="00712F8A"/>
    <w:rsid w:val="00717400"/>
    <w:rsid w:val="007234A8"/>
    <w:rsid w:val="007342F4"/>
    <w:rsid w:val="00753E5A"/>
    <w:rsid w:val="007627F6"/>
    <w:rsid w:val="00767A4B"/>
    <w:rsid w:val="0077571D"/>
    <w:rsid w:val="00777E82"/>
    <w:rsid w:val="00783707"/>
    <w:rsid w:val="007851A0"/>
    <w:rsid w:val="007853BA"/>
    <w:rsid w:val="00791477"/>
    <w:rsid w:val="0079286F"/>
    <w:rsid w:val="007A1C57"/>
    <w:rsid w:val="007A3E3A"/>
    <w:rsid w:val="007C473D"/>
    <w:rsid w:val="007C65C0"/>
    <w:rsid w:val="007D1621"/>
    <w:rsid w:val="007E261F"/>
    <w:rsid w:val="007F1F00"/>
    <w:rsid w:val="007F7F1E"/>
    <w:rsid w:val="008138ED"/>
    <w:rsid w:val="0081481F"/>
    <w:rsid w:val="008239EF"/>
    <w:rsid w:val="00836412"/>
    <w:rsid w:val="00853571"/>
    <w:rsid w:val="00856241"/>
    <w:rsid w:val="00864B2F"/>
    <w:rsid w:val="00870A47"/>
    <w:rsid w:val="0087467E"/>
    <w:rsid w:val="00883B2F"/>
    <w:rsid w:val="008843D5"/>
    <w:rsid w:val="008862F9"/>
    <w:rsid w:val="008A50B2"/>
    <w:rsid w:val="008A616D"/>
    <w:rsid w:val="008A7229"/>
    <w:rsid w:val="008D3809"/>
    <w:rsid w:val="008F2873"/>
    <w:rsid w:val="008F701C"/>
    <w:rsid w:val="009103F4"/>
    <w:rsid w:val="009105B5"/>
    <w:rsid w:val="0091395C"/>
    <w:rsid w:val="00936F13"/>
    <w:rsid w:val="00945C35"/>
    <w:rsid w:val="0095062B"/>
    <w:rsid w:val="009601E2"/>
    <w:rsid w:val="009619A1"/>
    <w:rsid w:val="00966BEC"/>
    <w:rsid w:val="00990404"/>
    <w:rsid w:val="00994CB1"/>
    <w:rsid w:val="009951E8"/>
    <w:rsid w:val="009A3106"/>
    <w:rsid w:val="009B1F0C"/>
    <w:rsid w:val="009B290A"/>
    <w:rsid w:val="009C06CC"/>
    <w:rsid w:val="009C101E"/>
    <w:rsid w:val="009D4607"/>
    <w:rsid w:val="009E264D"/>
    <w:rsid w:val="009E30A5"/>
    <w:rsid w:val="009F1EEB"/>
    <w:rsid w:val="009F7FDE"/>
    <w:rsid w:val="00A04369"/>
    <w:rsid w:val="00A06F02"/>
    <w:rsid w:val="00A11C2E"/>
    <w:rsid w:val="00A15756"/>
    <w:rsid w:val="00A30976"/>
    <w:rsid w:val="00A448B6"/>
    <w:rsid w:val="00A5347B"/>
    <w:rsid w:val="00A604DD"/>
    <w:rsid w:val="00A631D5"/>
    <w:rsid w:val="00A632C7"/>
    <w:rsid w:val="00A83F59"/>
    <w:rsid w:val="00A92B15"/>
    <w:rsid w:val="00A95920"/>
    <w:rsid w:val="00AA008C"/>
    <w:rsid w:val="00AB7728"/>
    <w:rsid w:val="00AC197F"/>
    <w:rsid w:val="00AC41DC"/>
    <w:rsid w:val="00AC65C2"/>
    <w:rsid w:val="00AF2402"/>
    <w:rsid w:val="00B0153C"/>
    <w:rsid w:val="00B017CD"/>
    <w:rsid w:val="00B16E65"/>
    <w:rsid w:val="00B27063"/>
    <w:rsid w:val="00B363FA"/>
    <w:rsid w:val="00B507A0"/>
    <w:rsid w:val="00B5418B"/>
    <w:rsid w:val="00B61514"/>
    <w:rsid w:val="00B72408"/>
    <w:rsid w:val="00B7502A"/>
    <w:rsid w:val="00B85A46"/>
    <w:rsid w:val="00BB0B75"/>
    <w:rsid w:val="00BB1A1D"/>
    <w:rsid w:val="00BC320E"/>
    <w:rsid w:val="00BD2A73"/>
    <w:rsid w:val="00BE05DF"/>
    <w:rsid w:val="00BE5655"/>
    <w:rsid w:val="00BF0865"/>
    <w:rsid w:val="00BF0B92"/>
    <w:rsid w:val="00BF220C"/>
    <w:rsid w:val="00C005FF"/>
    <w:rsid w:val="00C019B3"/>
    <w:rsid w:val="00C04BC5"/>
    <w:rsid w:val="00C051D2"/>
    <w:rsid w:val="00C06EEF"/>
    <w:rsid w:val="00C10DA1"/>
    <w:rsid w:val="00C14C93"/>
    <w:rsid w:val="00C17D76"/>
    <w:rsid w:val="00C22648"/>
    <w:rsid w:val="00C27143"/>
    <w:rsid w:val="00C30CD9"/>
    <w:rsid w:val="00C33B78"/>
    <w:rsid w:val="00C414DF"/>
    <w:rsid w:val="00C46329"/>
    <w:rsid w:val="00C50B3E"/>
    <w:rsid w:val="00C5381D"/>
    <w:rsid w:val="00C711C8"/>
    <w:rsid w:val="00C82502"/>
    <w:rsid w:val="00C849BF"/>
    <w:rsid w:val="00C87C29"/>
    <w:rsid w:val="00CD01FA"/>
    <w:rsid w:val="00CD443C"/>
    <w:rsid w:val="00CD47AD"/>
    <w:rsid w:val="00CE2BC0"/>
    <w:rsid w:val="00CE3BED"/>
    <w:rsid w:val="00CF766C"/>
    <w:rsid w:val="00D04811"/>
    <w:rsid w:val="00D07237"/>
    <w:rsid w:val="00D108A4"/>
    <w:rsid w:val="00D13332"/>
    <w:rsid w:val="00D20336"/>
    <w:rsid w:val="00D2109C"/>
    <w:rsid w:val="00D26B56"/>
    <w:rsid w:val="00D35C3C"/>
    <w:rsid w:val="00D36133"/>
    <w:rsid w:val="00D42943"/>
    <w:rsid w:val="00D5448B"/>
    <w:rsid w:val="00D5578A"/>
    <w:rsid w:val="00D70919"/>
    <w:rsid w:val="00D91786"/>
    <w:rsid w:val="00D92F06"/>
    <w:rsid w:val="00DA200C"/>
    <w:rsid w:val="00DC12AB"/>
    <w:rsid w:val="00DC59EC"/>
    <w:rsid w:val="00DC6C3D"/>
    <w:rsid w:val="00DE538C"/>
    <w:rsid w:val="00E00868"/>
    <w:rsid w:val="00E05E44"/>
    <w:rsid w:val="00E13795"/>
    <w:rsid w:val="00E22EF3"/>
    <w:rsid w:val="00E3273F"/>
    <w:rsid w:val="00E47890"/>
    <w:rsid w:val="00E47AA6"/>
    <w:rsid w:val="00E605CA"/>
    <w:rsid w:val="00E63F80"/>
    <w:rsid w:val="00E77D8C"/>
    <w:rsid w:val="00E8564F"/>
    <w:rsid w:val="00EB4061"/>
    <w:rsid w:val="00EC1552"/>
    <w:rsid w:val="00EC5C77"/>
    <w:rsid w:val="00ED0966"/>
    <w:rsid w:val="00ED4A1F"/>
    <w:rsid w:val="00ED72D4"/>
    <w:rsid w:val="00ED7C05"/>
    <w:rsid w:val="00F02F0A"/>
    <w:rsid w:val="00F44C7C"/>
    <w:rsid w:val="00F56C32"/>
    <w:rsid w:val="00F90E61"/>
    <w:rsid w:val="00F964D1"/>
    <w:rsid w:val="00FD2B37"/>
    <w:rsid w:val="00FD4320"/>
    <w:rsid w:val="00FD679C"/>
    <w:rsid w:val="00FE0F09"/>
    <w:rsid w:val="00FE1BDD"/>
    <w:rsid w:val="00FE3E44"/>
    <w:rsid w:val="00FF6B92"/>
    <w:rsid w:val="016C08A3"/>
    <w:rsid w:val="01B15800"/>
    <w:rsid w:val="04623771"/>
    <w:rsid w:val="055B3806"/>
    <w:rsid w:val="06BA51D9"/>
    <w:rsid w:val="06FA1317"/>
    <w:rsid w:val="07BD7478"/>
    <w:rsid w:val="07CD6512"/>
    <w:rsid w:val="080554C9"/>
    <w:rsid w:val="08892439"/>
    <w:rsid w:val="08AA4138"/>
    <w:rsid w:val="0A872817"/>
    <w:rsid w:val="0C0B585A"/>
    <w:rsid w:val="0C4A6383"/>
    <w:rsid w:val="0CA21D1B"/>
    <w:rsid w:val="0E7603CF"/>
    <w:rsid w:val="100E2F62"/>
    <w:rsid w:val="12485112"/>
    <w:rsid w:val="12750CD4"/>
    <w:rsid w:val="133833D9"/>
    <w:rsid w:val="13D013B1"/>
    <w:rsid w:val="14A34882"/>
    <w:rsid w:val="15543DCE"/>
    <w:rsid w:val="155838BF"/>
    <w:rsid w:val="176A294E"/>
    <w:rsid w:val="17F673BF"/>
    <w:rsid w:val="18B230CB"/>
    <w:rsid w:val="194523AC"/>
    <w:rsid w:val="19E56C23"/>
    <w:rsid w:val="1A18361C"/>
    <w:rsid w:val="1B442054"/>
    <w:rsid w:val="1B5E7755"/>
    <w:rsid w:val="1B623FAB"/>
    <w:rsid w:val="1BCF2401"/>
    <w:rsid w:val="1C0E0792"/>
    <w:rsid w:val="1C680298"/>
    <w:rsid w:val="1C961170"/>
    <w:rsid w:val="1D7F6563"/>
    <w:rsid w:val="1DB93368"/>
    <w:rsid w:val="1DBC73F6"/>
    <w:rsid w:val="1E2D703A"/>
    <w:rsid w:val="1F442384"/>
    <w:rsid w:val="20831A0C"/>
    <w:rsid w:val="211803A6"/>
    <w:rsid w:val="21DC7625"/>
    <w:rsid w:val="252A521F"/>
    <w:rsid w:val="25E1345C"/>
    <w:rsid w:val="26AC3A6A"/>
    <w:rsid w:val="27BF635C"/>
    <w:rsid w:val="2F106B60"/>
    <w:rsid w:val="2FAC6889"/>
    <w:rsid w:val="31374878"/>
    <w:rsid w:val="31FC5330"/>
    <w:rsid w:val="33CA0F9B"/>
    <w:rsid w:val="36145D8D"/>
    <w:rsid w:val="37E82213"/>
    <w:rsid w:val="37FF6ABF"/>
    <w:rsid w:val="39410FA8"/>
    <w:rsid w:val="397D0DF5"/>
    <w:rsid w:val="3ABB3E24"/>
    <w:rsid w:val="3E4800C5"/>
    <w:rsid w:val="3F233FF3"/>
    <w:rsid w:val="40CB3045"/>
    <w:rsid w:val="44415562"/>
    <w:rsid w:val="44571593"/>
    <w:rsid w:val="447C0AC8"/>
    <w:rsid w:val="457C4AF8"/>
    <w:rsid w:val="45C269AF"/>
    <w:rsid w:val="46767799"/>
    <w:rsid w:val="46DC3A81"/>
    <w:rsid w:val="47FE12B8"/>
    <w:rsid w:val="492B75CC"/>
    <w:rsid w:val="4A2C0732"/>
    <w:rsid w:val="4AE01685"/>
    <w:rsid w:val="4B9E56A6"/>
    <w:rsid w:val="4C773E87"/>
    <w:rsid w:val="4CFA6A2E"/>
    <w:rsid w:val="4D692048"/>
    <w:rsid w:val="4DEB45C9"/>
    <w:rsid w:val="51E81A04"/>
    <w:rsid w:val="525548AD"/>
    <w:rsid w:val="52DB75AA"/>
    <w:rsid w:val="53B611D5"/>
    <w:rsid w:val="546C438E"/>
    <w:rsid w:val="5479292E"/>
    <w:rsid w:val="57302075"/>
    <w:rsid w:val="577F6979"/>
    <w:rsid w:val="58906498"/>
    <w:rsid w:val="58BF0B2C"/>
    <w:rsid w:val="59142C25"/>
    <w:rsid w:val="59367040"/>
    <w:rsid w:val="5BDF44B0"/>
    <w:rsid w:val="5C48699E"/>
    <w:rsid w:val="5C974787"/>
    <w:rsid w:val="5CAE1ED4"/>
    <w:rsid w:val="5E9D546B"/>
    <w:rsid w:val="60A34428"/>
    <w:rsid w:val="60C413D5"/>
    <w:rsid w:val="60FD1AAF"/>
    <w:rsid w:val="61A42F25"/>
    <w:rsid w:val="62EE3A5F"/>
    <w:rsid w:val="63077A44"/>
    <w:rsid w:val="6530528B"/>
    <w:rsid w:val="65B85280"/>
    <w:rsid w:val="666B5E4F"/>
    <w:rsid w:val="66B9305E"/>
    <w:rsid w:val="66EC4C68"/>
    <w:rsid w:val="67A7735B"/>
    <w:rsid w:val="67E06673"/>
    <w:rsid w:val="69E96668"/>
    <w:rsid w:val="6AB44268"/>
    <w:rsid w:val="6C6B4DFB"/>
    <w:rsid w:val="6CA91258"/>
    <w:rsid w:val="72133F6A"/>
    <w:rsid w:val="73586BF5"/>
    <w:rsid w:val="739509AF"/>
    <w:rsid w:val="73A16A2A"/>
    <w:rsid w:val="73CA0BC3"/>
    <w:rsid w:val="745526BB"/>
    <w:rsid w:val="74C57072"/>
    <w:rsid w:val="75287D2D"/>
    <w:rsid w:val="76375D4D"/>
    <w:rsid w:val="76BF021D"/>
    <w:rsid w:val="7A453010"/>
    <w:rsid w:val="7AE94CC8"/>
    <w:rsid w:val="7B053866"/>
    <w:rsid w:val="7BAE0860"/>
    <w:rsid w:val="7C544F27"/>
    <w:rsid w:val="7D3354C1"/>
    <w:rsid w:val="7DB67EA0"/>
    <w:rsid w:val="7F56383A"/>
    <w:rsid w:val="7F6D1C96"/>
    <w:rsid w:val="7F8F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uiPriority w:val="0"/>
    <w:pPr>
      <w:ind w:left="1260" w:leftChars="600"/>
    </w:pPr>
  </w:style>
  <w:style w:type="paragraph" w:styleId="4">
    <w:name w:val="Body Text"/>
    <w:basedOn w:val="1"/>
    <w:link w:val="11"/>
    <w:qFormat/>
    <w:uiPriority w:val="1"/>
    <w:pPr>
      <w:autoSpaceDE w:val="0"/>
      <w:autoSpaceDN w:val="0"/>
      <w:ind w:left="651"/>
      <w:jc w:val="left"/>
    </w:pPr>
    <w:rPr>
      <w:rFonts w:ascii="Noto Sans CJK JP Regular" w:hAnsi="Noto Sans CJK JP Regular" w:eastAsia="Noto Sans CJK JP Regular" w:cs="Noto Sans CJK JP Regular"/>
      <w:kern w:val="0"/>
      <w:szCs w:val="21"/>
      <w:lang w:val="zh-CN" w:bidi="zh-CN"/>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4"/>
    <w:qFormat/>
    <w:uiPriority w:val="1"/>
    <w:rPr>
      <w:rFonts w:ascii="Noto Sans CJK JP Regular" w:hAnsi="Noto Sans CJK JP Regular" w:eastAsia="Noto Sans CJK JP Regular" w:cs="Noto Sans CJK JP Regular"/>
      <w:sz w:val="21"/>
      <w:szCs w:val="21"/>
      <w:lang w:val="zh-CN" w:bidi="zh-CN"/>
    </w:rPr>
  </w:style>
  <w:style w:type="paragraph" w:styleId="12">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813</Words>
  <Characters>4640</Characters>
  <Lines>38</Lines>
  <Paragraphs>10</Paragraphs>
  <TotalTime>4</TotalTime>
  <ScaleCrop>false</ScaleCrop>
  <LinksUpToDate>false</LinksUpToDate>
  <CharactersWithSpaces>5443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2020-05-19T03:51:00Z</dcterms:created>
  <dc:creator>zmj zmnj</dc:creator>
  <cp:lastModifiedBy>关你peace</cp:lastModifiedBy>
  <dcterms:modified xsi:type="dcterms:W3CDTF">2023-12-07T03:44:56Z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36CF20FF32BA478597997FB0282B9083_13</vt:lpwstr>
  </property>
</Properties>
</file>