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before="120" w:after="120" w:line="480" w:lineRule="auto"/>
        <w:ind w:firstLineChars="0" w:firstLine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ascii="仿宋_GB2312" w:hAnsi="Arial" w:hint="eastAsia"/>
          <w:b/>
          <w:sz w:val="44"/>
          <w:szCs w:val="44"/>
        </w:rPr>
        <w:t>财政项目支出绩效自评报告</w:t>
      </w: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 w:hint="eastAsia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尧都区看守所2021年在押人员给养费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临汾市尧都区看守所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临汾市尧都区看守所-118003</w:t>
      </w: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月</w:t>
      </w:r>
    </w:p>
    <w:p w:rsidR="00B85A2B" w:rsidRDefault="00B85A2B" w:rsidP="00805ED9">
      <w:pPr>
        <w:pStyle w:val="10"/>
        <w:tabs>
          <w:tab w:val="right" w:leader="dot" w:pos="8296"/>
        </w:tabs>
        <w:ind w:firstLineChars="137" w:firstLine="440"/>
        <w:rPr>
          <w:noProof/>
        </w:rPr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 w:rsidR="00ED6934" w:rsidRPr="00ED6934">
        <w:rPr>
          <w:szCs w:val="44"/>
        </w:rPr>
        <w:lastRenderedPageBreak/>
        <w:fldChar w:fldCharType="begin"/>
      </w:r>
      <w:r>
        <w:rPr>
          <w:szCs w:val="44"/>
        </w:rPr>
        <w:instrText xml:space="preserve"> TOC \o "1-4" \f </w:instrText>
      </w:r>
      <w:r w:rsidR="00ED6934" w:rsidRPr="00ED6934">
        <w:rPr>
          <w:szCs w:val="44"/>
        </w:rPr>
        <w:fldChar w:fldCharType="separate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一、项目的基本情况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_Toc61505636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3</w:t>
      </w:r>
      <w:r w:rsidR="00ED693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（一）项目概况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_Toc61505637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3</w:t>
      </w:r>
      <w:r w:rsidR="00ED693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（二）预算执行情况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_Toc61505638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3</w:t>
      </w:r>
      <w:r w:rsidR="00ED693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（三）项目绩效目标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_Toc61505639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4</w:t>
      </w:r>
      <w:r w:rsidR="00ED693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（四）项目实施计划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_Toc61505640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4</w:t>
      </w:r>
      <w:r w:rsidR="00ED6934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二、项目绩效情况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_Toc61505641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4</w:t>
      </w:r>
      <w:r w:rsidR="00ED693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（一）预算执行情况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_Toc61505642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5</w:t>
      </w:r>
      <w:r w:rsidR="00ED693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（二）项目产出情况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_Toc61505643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6</w:t>
      </w:r>
      <w:r w:rsidR="00ED693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（三）项目效益情况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_Toc61505644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6</w:t>
      </w:r>
      <w:r w:rsidR="00ED693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（四）项目满意度情况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_Toc61505645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7</w:t>
      </w:r>
      <w:r w:rsidR="00ED6934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三、项目绩效分析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_Toc61505646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7</w:t>
      </w:r>
      <w:r w:rsidR="00ED6934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四、项目主要经验做法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_Toc61505647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8</w:t>
      </w:r>
      <w:r w:rsidR="00ED6934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五、项目管理中存在问题及原因分析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_Toc61505648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8</w:t>
      </w:r>
      <w:r w:rsidR="00ED6934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六、进一步加强项目管理措施及建议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_Toc61505649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8</w:t>
      </w:r>
      <w:r w:rsidR="00ED6934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1.</w:t>
      </w:r>
      <w:r w:rsidRPr="00480C40">
        <w:rPr>
          <w:rFonts w:ascii="仿宋" w:eastAsia="仿宋" w:hAnsi="仿宋" w:cs="仿宋" w:hint="eastAsia"/>
          <w:bCs w:val="0"/>
          <w:noProof/>
        </w:rPr>
        <w:t>项目支出绩效自评表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_Toc61505650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10</w:t>
      </w:r>
      <w:r w:rsidR="00ED6934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2.</w:t>
      </w:r>
      <w:r w:rsidRPr="00480C40">
        <w:rPr>
          <w:rFonts w:ascii="仿宋" w:eastAsia="仿宋" w:hAnsi="仿宋" w:cs="仿宋" w:hint="eastAsia"/>
          <w:bCs w:val="0"/>
          <w:noProof/>
        </w:rPr>
        <w:t>绩效自评相关资料</w:t>
      </w:r>
      <w:r>
        <w:rPr>
          <w:noProof/>
        </w:rPr>
        <w:tab/>
      </w:r>
      <w:r w:rsidR="00ED6934">
        <w:rPr>
          <w:noProof/>
        </w:rPr>
        <w:fldChar w:fldCharType="begin"/>
      </w:r>
      <w:r>
        <w:rPr>
          <w:noProof/>
        </w:rPr>
        <w:instrText xml:space="preserve"> PAGEREF _Toc61505651 \h </w:instrText>
      </w:r>
      <w:r w:rsidR="00ED6934">
        <w:rPr>
          <w:noProof/>
        </w:rPr>
      </w:r>
      <w:r w:rsidR="00ED6934">
        <w:rPr>
          <w:noProof/>
        </w:rPr>
        <w:fldChar w:fldCharType="separate"/>
      </w:r>
      <w:r>
        <w:rPr>
          <w:noProof/>
        </w:rPr>
        <w:t>11</w:t>
      </w:r>
      <w:r w:rsidR="00ED6934">
        <w:rPr>
          <w:noProof/>
        </w:rPr>
        <w:fldChar w:fldCharType="end"/>
      </w:r>
    </w:p>
    <w:p w:rsidR="00B85A2B" w:rsidRDefault="00ED6934" w:rsidP="006570A5">
      <w:pPr>
        <w:tabs>
          <w:tab w:val="left" w:pos="620"/>
        </w:tabs>
        <w:ind w:firstLineChars="0" w:firstLine="0"/>
        <w:rPr>
          <w:szCs w:val="44"/>
        </w:rPr>
      </w:pPr>
      <w:r>
        <w:rPr>
          <w:szCs w:val="44"/>
        </w:rPr>
        <w:fldChar w:fldCharType="end"/>
      </w:r>
      <w:r w:rsidR="00B85A2B">
        <w:rPr>
          <w:szCs w:val="44"/>
        </w:rPr>
        <w:tab/>
      </w:r>
    </w:p>
    <w:p w:rsidR="00B85A2B" w:rsidRDefault="00B85A2B" w:rsidP="009520B5">
      <w:pPr>
        <w:ind w:firstLine="560"/>
        <w:rPr>
          <w:szCs w:val="44"/>
        </w:rPr>
      </w:pPr>
    </w:p>
    <w:p w:rsidR="00B85A2B" w:rsidRDefault="00B85A2B" w:rsidP="009520B5">
      <w:pPr>
        <w:ind w:firstLine="560"/>
        <w:rPr>
          <w:szCs w:val="44"/>
        </w:rPr>
      </w:pPr>
    </w:p>
    <w:p w:rsidR="00B85A2B" w:rsidRPr="009520B5" w:rsidRDefault="00B85A2B" w:rsidP="009520B5">
      <w:pPr>
        <w:ind w:firstLine="560"/>
        <w:rPr>
          <w:szCs w:val="44"/>
        </w:rPr>
        <w:sectPr w:rsidR="00B85A2B" w:rsidRPr="009520B5" w:rsidSect="00F451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0" w:name="_Toc61505636"/>
      <w:r w:rsidRPr="00027C90">
        <w:rPr>
          <w:rFonts w:ascii="仿宋" w:eastAsia="仿宋" w:hAnsi="仿宋" w:cs="仿宋" w:hint="eastAsia"/>
          <w:b/>
          <w:bCs w:val="0"/>
        </w:rPr>
        <w:lastRenderedPageBreak/>
        <w:t>一、项目的基本情况</w:t>
      </w:r>
      <w:bookmarkEnd w:id="0"/>
    </w:p>
    <w:p w:rsidR="00B85A2B" w:rsidRDefault="00B85A2B" w:rsidP="003022B9">
      <w:pPr>
        <w:pStyle w:val="-0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 w:rsidR="00B85A2B" w:rsidRDefault="00B85A2B" w:rsidP="000122EB">
      <w:pPr>
        <w:pStyle w:val="-"/>
        <w:ind w:left="280" w:firstLine="562"/>
      </w:pPr>
      <w:r w:rsidRPr="00EC43B2">
        <w:rPr>
          <w:rFonts w:hint="eastAsia"/>
          <w:b/>
          <w:bCs/>
        </w:rPr>
        <w:t>项目概况：</w:t>
      </w:r>
      <w:r>
        <w:t>我单位预计</w:t>
      </w:r>
      <w:r>
        <w:t>2021</w:t>
      </w:r>
      <w:r>
        <w:t>年有在押人员</w:t>
      </w:r>
      <w:r>
        <w:t>700</w:t>
      </w:r>
      <w:r>
        <w:t>人，为了满足在押人员基本生活，确保在押人员的生活质量，保证单位的正常运转。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立项依据：</w:t>
      </w:r>
      <w:r>
        <w:t>山西省财政厅</w:t>
      </w:r>
      <w:r>
        <w:t xml:space="preserve"> </w:t>
      </w:r>
      <w:r>
        <w:t>山西省公安厅</w:t>
      </w:r>
      <w:r>
        <w:t xml:space="preserve"> </w:t>
      </w:r>
      <w:r>
        <w:t>《关于调整看守所在押人员寄养费标准有关问题的通知》（晋财政法【</w:t>
      </w:r>
      <w:r>
        <w:t>2017</w:t>
      </w:r>
      <w:r>
        <w:t>】</w:t>
      </w:r>
      <w:r>
        <w:t>22</w:t>
      </w:r>
      <w:r>
        <w:t>号）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设立的必要性：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《财务管理制度》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项目实施计划：</w:t>
      </w:r>
      <w:r>
        <w:t>定期进行采购，按月结算资金。</w:t>
      </w:r>
    </w:p>
    <w:p w:rsidR="00B85A2B" w:rsidRDefault="00B85A2B">
      <w:pPr>
        <w:widowControl/>
        <w:ind w:firstLineChars="0" w:firstLine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 w:rsidR="00B85A2B" w:rsidRDefault="00B85A2B" w:rsidP="00E56E53">
      <w:pPr>
        <w:pStyle w:val="-0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 w:rsidR="00B85A2B" w:rsidRDefault="00B85A2B" w:rsidP="00E56E53">
      <w:pPr>
        <w:ind w:firstLineChars="0" w:firstLine="0"/>
        <w:jc w:val="left"/>
        <w:rPr>
          <w:b/>
          <w:szCs w:val="28"/>
        </w:rPr>
      </w:pPr>
    </w:p>
    <w:tbl>
      <w:tblPr>
        <w:tblW w:w="13972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:rsidR="00B85A2B" w:rsidRPr="000C6D57" w:rsidTr="00EB4620">
        <w:trPr>
          <w:trHeight w:val="3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0C6D57"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 w:rsidR="00B85A2B" w:rsidRPr="000C6D57" w:rsidTr="002A3FC6">
        <w:trPr>
          <w:trHeight w:val="2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:rsidR="00ED693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279.65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279.65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279.65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ED693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279.65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279.65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279.65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ED693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279.65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279.65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279.65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ED693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195.69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195.69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195.69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ED6934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ED693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83.96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83.96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83.96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ED693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ED693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预算执行率</w:t>
            </w:r>
            <w:r>
              <w:rPr>
                <w:sz w:val="21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69.98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69.98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69.98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934" w:rsidRDefault="0041605D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 w:rsidR="00B85A2B" w:rsidRDefault="00B85A2B" w:rsidP="00E56E53">
      <w:pPr>
        <w:pStyle w:val="-0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 w:rsidR="00B85A2B" w:rsidRDefault="00B85A2B" w:rsidP="00E56E53">
      <w:pPr>
        <w:pStyle w:val="-1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 w:rsidR="00B85A2B" w:rsidRDefault="00B85A2B" w:rsidP="0095796F">
      <w:pPr>
        <w:pStyle w:val="-"/>
        <w:ind w:left="280" w:firstLine="560"/>
      </w:pPr>
      <w:r>
        <w:t>为了满足在押人员基本生活，确保在押人员的生活质量，保证单位的正常运转。</w:t>
      </w:r>
    </w:p>
    <w:p w:rsidR="00B85A2B" w:rsidRDefault="00B85A2B" w:rsidP="005E4265">
      <w:pPr>
        <w:pStyle w:val="-"/>
        <w:ind w:left="280" w:firstLine="560"/>
      </w:pPr>
      <w:r>
        <w:tab/>
      </w:r>
    </w:p>
    <w:p w:rsidR="00B85A2B" w:rsidRDefault="00B85A2B" w:rsidP="009856DA">
      <w:pPr>
        <w:pStyle w:val="-1"/>
        <w:ind w:left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 w:rsidR="00B85A2B" w:rsidRPr="009856DA" w:rsidRDefault="00B85A2B" w:rsidP="0095796F">
      <w:pPr>
        <w:pStyle w:val="-"/>
        <w:ind w:left="280" w:firstLine="560"/>
      </w:pPr>
      <w:r>
        <w:t>为了满足在押人员基本生活，确保在押人员的生活质量，保证单位的正常运转。</w:t>
      </w:r>
    </w:p>
    <w:p w:rsidR="00B85A2B" w:rsidRDefault="00B85A2B" w:rsidP="00EC43B2">
      <w:pPr>
        <w:pStyle w:val="-"/>
        <w:ind w:firstLine="56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4" w:name="_Toc61505641"/>
      <w:r w:rsidRPr="00027C90">
        <w:rPr>
          <w:rFonts w:ascii="仿宋" w:eastAsia="仿宋" w:hAnsi="仿宋" w:cs="仿宋" w:hint="eastAsia"/>
          <w:b/>
          <w:bCs w:val="0"/>
        </w:rPr>
        <w:t>二、项目绩效情况</w:t>
      </w:r>
      <w:bookmarkEnd w:id="4"/>
    </w:p>
    <w:p w:rsidR="00B85A2B" w:rsidRDefault="00B85A2B" w:rsidP="00D97E83">
      <w:pPr>
        <w:pStyle w:val="-"/>
        <w:ind w:leftChars="50" w:left="14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 w:rsidRPr="00DC184E">
        <w:t>尧都区看守所</w:t>
      </w:r>
      <w:r w:rsidRPr="00DC184E">
        <w:t>2021</w:t>
      </w:r>
      <w:r w:rsidRPr="00DC184E">
        <w:t>年在押人员给养费</w:t>
      </w:r>
      <w:r w:rsidRPr="00DC184E">
        <w:rPr>
          <w:rFonts w:hint="eastAsia"/>
        </w:rPr>
        <w:t>项</w:t>
      </w:r>
      <w:r>
        <w:rPr>
          <w:rFonts w:hint="eastAsia"/>
        </w:rPr>
        <w:t>目绩效自评价结果为</w:t>
      </w:r>
      <w:r>
        <w:t>:</w:t>
      </w:r>
      <w:r>
        <w:rPr>
          <w:rFonts w:hint="eastAsia"/>
        </w:rPr>
        <w:t>总得分</w:t>
      </w:r>
      <w:r w:rsidRPr="003A5DD6">
        <w:t>95</w:t>
      </w:r>
      <w:r>
        <w:rPr>
          <w:rFonts w:hint="eastAsia"/>
        </w:rPr>
        <w:t>分，属于</w:t>
      </w:r>
      <w:r>
        <w:t>"</w:t>
      </w:r>
      <w:r w:rsidRPr="003A5DD6">
        <w:t>优秀</w:t>
      </w:r>
      <w:r>
        <w:t>"</w:t>
      </w:r>
      <w:r>
        <w:rPr>
          <w:rFonts w:hint="eastAsia"/>
        </w:rPr>
        <w:t>。</w:t>
      </w:r>
    </w:p>
    <w:p w:rsidR="00B85A2B" w:rsidRDefault="00B85A2B" w:rsidP="00E56E53">
      <w:pPr>
        <w:pStyle w:val="-0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W w:w="0" w:type="auto"/>
        <w:jc w:val="center"/>
        <w:tblLayout w:type="fixed"/>
        <w:tblLook w:val="0000"/>
      </w:tblPr>
      <w:tblGrid>
        <w:gridCol w:w="1712"/>
        <w:gridCol w:w="1594"/>
        <w:gridCol w:w="1381"/>
        <w:gridCol w:w="1381"/>
        <w:gridCol w:w="1381"/>
        <w:gridCol w:w="1381"/>
      </w:tblGrid>
      <w:tr w:rsidR="00B85A2B" w:rsidTr="003A6136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ED6934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69.97%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7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pStyle w:val="-0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F45162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ED693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在押人员数量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700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</w:tr>
      <w:tr w:rsidR="00ED693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物资采购质量合格率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</w:tr>
      <w:tr w:rsidR="00ED693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物资采购及时性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</w:tr>
      <w:tr w:rsidR="00ED693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成本节约率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7" w:name="_Toc61505644"/>
      <w:r>
        <w:rPr>
          <w:rFonts w:hint="eastAsia"/>
        </w:rPr>
        <w:t>（三）项目效益情况</w:t>
      </w:r>
      <w:bookmarkEnd w:id="7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A5253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ED693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提高在押人员生活质量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 w:rsidR="00ED6934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人员到位率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 w:rsidR="00ED6934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长效管理机制健全性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完善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W w:w="0" w:type="auto"/>
        <w:jc w:val="center"/>
        <w:tblLayout w:type="fixed"/>
        <w:tblLook w:val="0000"/>
      </w:tblPr>
      <w:tblGrid>
        <w:gridCol w:w="1404"/>
        <w:gridCol w:w="2916"/>
        <w:gridCol w:w="1381"/>
        <w:gridCol w:w="1381"/>
        <w:gridCol w:w="1381"/>
        <w:gridCol w:w="1381"/>
      </w:tblGrid>
      <w:tr w:rsidR="00B85A2B" w:rsidTr="00F14561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ED693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在押人员满意度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Pr="00027C90" w:rsidRDefault="00B85A2B" w:rsidP="00A52539">
      <w:pPr>
        <w:pStyle w:val="-3"/>
        <w:rPr>
          <w:rFonts w:ascii="仿宋" w:eastAsia="仿宋" w:hAnsi="仿宋" w:cs="仿宋"/>
          <w:b/>
          <w:bCs w:val="0"/>
        </w:rPr>
      </w:pPr>
      <w:bookmarkStart w:id="9" w:name="_Toc61505646"/>
      <w:r w:rsidRPr="00027C90">
        <w:rPr>
          <w:rFonts w:ascii="仿宋" w:eastAsia="仿宋" w:hAnsi="仿宋" w:cs="仿宋" w:hint="eastAsia"/>
          <w:b/>
          <w:bCs w:val="0"/>
        </w:rPr>
        <w:t>三、</w:t>
      </w:r>
      <w:bookmarkStart w:id="10" w:name="_Toc23655"/>
      <w:bookmarkStart w:id="11" w:name="_Toc17451"/>
      <w:r>
        <w:rPr>
          <w:rFonts w:ascii="仿宋" w:eastAsia="仿宋" w:hAnsi="仿宋" w:cs="仿宋" w:hint="eastAsia"/>
          <w:b/>
          <w:bCs w:val="0"/>
        </w:rPr>
        <w:t>项目绩效分析</w:t>
      </w:r>
      <w:bookmarkEnd w:id="9"/>
      <w:bookmarkEnd w:id="10"/>
      <w:bookmarkEnd w:id="11"/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项目实施和预算执行情况及分析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</w:rPr>
      </w:pPr>
    </w:p>
    <w:p w:rsidR="00B85A2B" w:rsidRDefault="00B85A2B" w:rsidP="00A52539">
      <w:pPr>
        <w:pStyle w:val="-"/>
        <w:ind w:leftChars="250" w:left="700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产出情况及分析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</w:rPr>
      </w:pP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效益情况及分析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</w:rPr>
      </w:pP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满意度情况及分析</w:t>
      </w:r>
    </w:p>
    <w:p w:rsidR="00B85A2B" w:rsidRDefault="00B85A2B" w:rsidP="00843FC2">
      <w:pPr>
        <w:pStyle w:val="-"/>
        <w:ind w:leftChars="354" w:left="991" w:firstLineChars="0" w:firstLine="569"/>
        <w:rPr>
          <w:rFonts w:ascii="仿宋_GB2312"/>
          <w:bCs/>
        </w:rPr>
      </w:pPr>
    </w:p>
    <w:p w:rsidR="00B85A2B" w:rsidRDefault="00B85A2B" w:rsidP="00E56E53">
      <w:pPr>
        <w:pStyle w:val="-3"/>
      </w:pPr>
      <w:bookmarkStart w:id="12" w:name="_Toc61505647"/>
      <w:r w:rsidRPr="00027C90">
        <w:rPr>
          <w:rFonts w:ascii="仿宋" w:eastAsia="仿宋" w:hAnsi="仿宋" w:cs="仿宋" w:hint="eastAsia"/>
          <w:b/>
          <w:bCs w:val="0"/>
        </w:rPr>
        <w:t>四、项目主要经验做法</w:t>
      </w:r>
      <w:bookmarkEnd w:id="12"/>
      <w:r>
        <w:t xml:space="preserve"> </w:t>
      </w:r>
    </w:p>
    <w:p w:rsidR="00B85A2B" w:rsidRDefault="00B85A2B" w:rsidP="00843FC2">
      <w:pPr>
        <w:pStyle w:val="-"/>
        <w:ind w:firstLineChars="300" w:firstLine="84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3" w:name="_Toc61505648"/>
      <w:r>
        <w:rPr>
          <w:rFonts w:ascii="仿宋" w:eastAsia="仿宋" w:hAnsi="仿宋" w:cs="仿宋" w:hint="eastAsia"/>
          <w:b/>
          <w:bCs w:val="0"/>
        </w:rPr>
        <w:t>五</w:t>
      </w:r>
      <w:r w:rsidRPr="00027C90">
        <w:rPr>
          <w:rFonts w:ascii="仿宋" w:eastAsia="仿宋" w:hAnsi="仿宋" w:cs="仿宋" w:hint="eastAsia"/>
          <w:b/>
          <w:bCs w:val="0"/>
        </w:rPr>
        <w:t>、项目管理中存在问题及原因分析</w:t>
      </w:r>
      <w:bookmarkEnd w:id="13"/>
    </w:p>
    <w:p w:rsidR="00B85A2B" w:rsidRDefault="00B85A2B" w:rsidP="00843FC2">
      <w:pPr>
        <w:pStyle w:val="-"/>
        <w:ind w:firstLineChars="300" w:firstLine="84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4" w:name="_Toc61505649"/>
      <w:r>
        <w:rPr>
          <w:rFonts w:ascii="仿宋" w:eastAsia="仿宋" w:hAnsi="仿宋" w:cs="仿宋" w:hint="eastAsia"/>
          <w:b/>
          <w:bCs w:val="0"/>
        </w:rPr>
        <w:t>六</w:t>
      </w:r>
      <w:r w:rsidRPr="00027C90">
        <w:rPr>
          <w:rFonts w:ascii="仿宋" w:eastAsia="仿宋" w:hAnsi="仿宋" w:cs="仿宋" w:hint="eastAsia"/>
          <w:b/>
          <w:bCs w:val="0"/>
        </w:rPr>
        <w:t>、进一步加强项目管理</w:t>
      </w:r>
      <w:r>
        <w:rPr>
          <w:rFonts w:ascii="仿宋" w:eastAsia="仿宋" w:hAnsi="仿宋" w:cs="仿宋" w:hint="eastAsia"/>
          <w:b/>
          <w:bCs w:val="0"/>
        </w:rPr>
        <w:t>措施及</w:t>
      </w:r>
      <w:r w:rsidRPr="00027C90">
        <w:rPr>
          <w:rFonts w:ascii="仿宋" w:eastAsia="仿宋" w:hAnsi="仿宋" w:cs="仿宋" w:hint="eastAsia"/>
          <w:b/>
          <w:bCs w:val="0"/>
        </w:rPr>
        <w:t>建议</w:t>
      </w:r>
      <w:bookmarkEnd w:id="14"/>
    </w:p>
    <w:p w:rsidR="00B85A2B" w:rsidRPr="003A5DD6" w:rsidRDefault="00B85A2B" w:rsidP="00843FC2">
      <w:pPr>
        <w:pStyle w:val="-"/>
        <w:ind w:firstLineChars="303" w:firstLine="848"/>
      </w:pPr>
    </w:p>
    <w:p w:rsidR="00B85A2B" w:rsidRDefault="00B85A2B" w:rsidP="00B535AB">
      <w:pPr>
        <w:pStyle w:val="-"/>
        <w:ind w:firstLine="560"/>
        <w:sectPr w:rsidR="00B85A2B" w:rsidSect="006570A5">
          <w:footerReference w:type="default" r:id="rId13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5" w:name="_Toc61505650"/>
      <w:r w:rsidRPr="00027C90">
        <w:rPr>
          <w:rFonts w:ascii="仿宋" w:eastAsia="仿宋" w:hAnsi="仿宋" w:cs="仿宋" w:hint="eastAsia"/>
          <w:b/>
          <w:bCs w:val="0"/>
        </w:rPr>
        <w:t>附件</w:t>
      </w:r>
      <w:r w:rsidRPr="00027C90">
        <w:rPr>
          <w:rFonts w:ascii="仿宋" w:eastAsia="仿宋" w:hAnsi="仿宋" w:cs="仿宋"/>
          <w:b/>
          <w:bCs w:val="0"/>
        </w:rPr>
        <w:t>1.</w:t>
      </w:r>
      <w:r w:rsidRPr="00027C90">
        <w:rPr>
          <w:rFonts w:ascii="仿宋" w:eastAsia="仿宋" w:hAnsi="仿宋" w:cs="仿宋" w:hint="eastAsia"/>
          <w:b/>
          <w:bCs w:val="0"/>
        </w:rPr>
        <w:t>项目支出绩效自评表</w:t>
      </w:r>
      <w:bookmarkEnd w:id="15"/>
    </w:p>
    <w:p w:rsidR="00B85A2B" w:rsidRDefault="00B85A2B" w:rsidP="00E56E53">
      <w:pPr>
        <w:ind w:firstLine="560"/>
      </w:pPr>
    </w:p>
    <w:tbl>
      <w:tblPr>
        <w:tblW w:w="14063" w:type="dxa"/>
        <w:tblInd w:w="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:rsidR="00B85A2B" w:rsidTr="005A080E">
        <w:trPr>
          <w:trHeight w:val="375"/>
        </w:trPr>
        <w:tc>
          <w:tcPr>
            <w:tcW w:w="14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B85A2B" w:rsidRDefault="00B85A2B" w:rsidP="005A080E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附件</w:t>
            </w:r>
            <w:r>
              <w:rPr>
                <w:rFonts w:ascii="仿宋" w:eastAsia="仿宋" w:hAnsi="仿宋" w:cs="仿宋"/>
                <w:b/>
              </w:rPr>
              <w:t>1.</w:t>
            </w:r>
            <w:r w:rsidRPr="00027C90">
              <w:rPr>
                <w:rFonts w:ascii="仿宋" w:eastAsia="仿宋" w:hAnsi="仿宋" w:cs="仿宋" w:hint="eastAsia"/>
                <w:b/>
              </w:rPr>
              <w:t>项目支出绩效自评表</w:t>
            </w:r>
          </w:p>
        </w:tc>
      </w:tr>
      <w:tr w:rsidR="00B85A2B" w:rsidRPr="00BC42DD" w:rsidTr="005A080E">
        <w:trPr>
          <w:trHeight w:val="613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偏差原因分析及改进措施</w:t>
            </w:r>
          </w:p>
        </w:tc>
      </w:tr>
      <w:tr w:rsidR="00ED6934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69.97%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69.97%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预算执行率不足</w:t>
            </w:r>
          </w:p>
        </w:tc>
      </w:tr>
      <w:tr w:rsidR="00ED6934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在押人员数量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700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ED693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物资采购质量合格率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ED693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物资采购及时性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ED693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成本节约率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ED6934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提高在押人员生活质量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社会效益需进一步加强</w:t>
            </w:r>
          </w:p>
        </w:tc>
      </w:tr>
      <w:tr w:rsidR="00ED693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长效管理机制健全性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完善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后续管理制度有待完善</w:t>
            </w:r>
          </w:p>
        </w:tc>
      </w:tr>
      <w:tr w:rsidR="00ED693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人员到位率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ED6934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在押人员满意度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41605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6934" w:rsidRDefault="00ED693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B85A2B" w:rsidTr="005A080E">
        <w:trPr>
          <w:trHeight w:val="289"/>
        </w:trPr>
        <w:tc>
          <w:tcPr>
            <w:tcW w:w="1754" w:type="dxa"/>
            <w:tcBorders>
              <w:top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:rsidR="00B85A2B" w:rsidTr="005A080E"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B85A2B" w:rsidRDefault="00B85A2B" w:rsidP="00E56E53">
      <w:pPr>
        <w:pStyle w:val="-"/>
        <w:ind w:firstLine="560"/>
        <w:sectPr w:rsidR="00B85A2B" w:rsidSect="006570A5">
          <w:footerReference w:type="default" r:id="rId14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6" w:name="_Toc61505651"/>
      <w:r w:rsidRPr="00027C90">
        <w:rPr>
          <w:rFonts w:ascii="仿宋" w:eastAsia="仿宋" w:hAnsi="仿宋" w:cs="仿宋" w:hint="eastAsia"/>
          <w:b/>
          <w:bCs w:val="0"/>
        </w:rPr>
        <w:t>附件</w:t>
      </w:r>
      <w:r w:rsidRPr="00027C90">
        <w:rPr>
          <w:rFonts w:ascii="仿宋" w:eastAsia="仿宋" w:hAnsi="仿宋" w:cs="仿宋"/>
          <w:b/>
          <w:bCs w:val="0"/>
        </w:rPr>
        <w:t>2.</w:t>
      </w:r>
      <w:r>
        <w:rPr>
          <w:rFonts w:ascii="仿宋" w:eastAsia="仿宋" w:hAnsi="仿宋" w:cs="仿宋" w:hint="eastAsia"/>
          <w:b/>
          <w:bCs w:val="0"/>
        </w:rPr>
        <w:t>绩效自评相关资料</w:t>
      </w:r>
      <w:bookmarkEnd w:id="16"/>
    </w:p>
    <w:tbl>
      <w:tblPr>
        <w:tblW w:w="12100" w:type="dxa"/>
        <w:jc w:val="center"/>
        <w:tblCellMar>
          <w:left w:w="0" w:type="dxa"/>
          <w:right w:w="0" w:type="dxa"/>
        </w:tblCellMar>
        <w:tblLook w:val="00A0"/>
      </w:tblPr>
      <w:tblGrid>
        <w:gridCol w:w="12100"/>
      </w:tblGrid>
      <w:tr w:rsidR="00B85A2B" w:rsidTr="005A080E">
        <w:trPr>
          <w:trHeight w:val="375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附件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绩效自评相关资料</w:t>
            </w:r>
          </w:p>
        </w:tc>
      </w:tr>
      <w:tr w:rsidR="00B85A2B" w:rsidTr="00027C90">
        <w:trPr>
          <w:trHeight w:val="5267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562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B85A2B" w:rsidRPr="00027C90" w:rsidRDefault="00B85A2B" w:rsidP="00893ADD">
      <w:pPr>
        <w:ind w:firstLineChars="0" w:firstLine="0"/>
      </w:pPr>
    </w:p>
    <w:sectPr w:rsidR="00B85A2B" w:rsidRPr="00027C90" w:rsidSect="00893AD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05D" w:rsidRDefault="0041605D" w:rsidP="00E56E53">
      <w:pPr>
        <w:ind w:firstLine="560"/>
      </w:pPr>
      <w:r>
        <w:separator/>
      </w:r>
    </w:p>
  </w:endnote>
  <w:endnote w:type="continuationSeparator" w:id="0">
    <w:p w:rsidR="0041605D" w:rsidRDefault="0041605D" w:rsidP="00E56E53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ED6934">
    <w:pPr>
      <w:pStyle w:val="a5"/>
      <w:ind w:firstLine="360"/>
      <w:jc w:val="center"/>
    </w:pPr>
    <w:fldSimple w:instr="PAGE   \* MERGEFORMAT">
      <w:r w:rsidR="007D2108" w:rsidRPr="007D2108">
        <w:rPr>
          <w:noProof/>
          <w:lang w:val="zh-CN"/>
        </w:rPr>
        <w:t>1</w:t>
      </w:r>
    </w:fldSimple>
  </w:p>
  <w:p w:rsidR="00B85A2B" w:rsidRPr="006570A5" w:rsidRDefault="00B85A2B" w:rsidP="006570A5">
    <w:pPr>
      <w:pStyle w:val="a5"/>
      <w:ind w:firstLineChars="0" w:firstLine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Chars="0" w:firstLine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05D" w:rsidRDefault="0041605D" w:rsidP="00E56E53">
      <w:pPr>
        <w:ind w:firstLine="560"/>
      </w:pPr>
      <w:r>
        <w:separator/>
      </w:r>
    </w:p>
  </w:footnote>
  <w:footnote w:type="continuationSeparator" w:id="0">
    <w:p w:rsidR="0041605D" w:rsidRDefault="0041605D" w:rsidP="00E56E53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156586">
    <w:pPr>
      <w:pStyle w:val="a4"/>
      <w:ind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4"/>
      <w:ind w:firstLine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B53022"/>
    <w:multiLevelType w:val="singleLevel"/>
    <w:tmpl w:val="E3B53022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1">
    <w:nsid w:val="0000000B"/>
    <w:multiLevelType w:val="singleLevel"/>
    <w:tmpl w:val="0000000B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14AE1BD3"/>
    <w:multiLevelType w:val="hybridMultilevel"/>
    <w:tmpl w:val="B3FA13C2"/>
    <w:lvl w:ilvl="0" w:tplc="358CC23A">
      <w:start w:val="1"/>
      <w:numFmt w:val="decimal"/>
      <w:lvlText w:val="%1、"/>
      <w:lvlJc w:val="left"/>
      <w:pPr>
        <w:ind w:left="1074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9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5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1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34" w:hanging="420"/>
      </w:pPr>
      <w:rPr>
        <w:rFonts w:cs="Times New Roman"/>
      </w:rPr>
    </w:lvl>
  </w:abstractNum>
  <w:abstractNum w:abstractNumId="3">
    <w:nsid w:val="21DA5A5C"/>
    <w:multiLevelType w:val="hybridMultilevel"/>
    <w:tmpl w:val="C07A9C74"/>
    <w:lvl w:ilvl="0" w:tplc="F2DC7E2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2D194BC4"/>
    <w:multiLevelType w:val="hybridMultilevel"/>
    <w:tmpl w:val="7AC44E90"/>
    <w:lvl w:ilvl="0" w:tplc="4C56132A">
      <w:start w:val="1"/>
      <w:numFmt w:val="decimal"/>
      <w:lvlText w:val="%1、"/>
      <w:lvlJc w:val="left"/>
      <w:pPr>
        <w:ind w:left="1001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5">
    <w:nsid w:val="5071364D"/>
    <w:multiLevelType w:val="hybridMultilevel"/>
    <w:tmpl w:val="215E7760"/>
    <w:lvl w:ilvl="0" w:tplc="8092CCCA">
      <w:start w:val="1"/>
      <w:numFmt w:val="japaneseCounting"/>
      <w:lvlText w:val="%1、"/>
      <w:lvlJc w:val="left"/>
      <w:pPr>
        <w:ind w:left="510" w:hanging="51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B0C26FC"/>
    <w:multiLevelType w:val="hybridMultilevel"/>
    <w:tmpl w:val="E5C208C0"/>
    <w:lvl w:ilvl="0" w:tplc="8362D924">
      <w:start w:val="1"/>
      <w:numFmt w:val="decimal"/>
      <w:lvlText w:val="%1、"/>
      <w:lvlJc w:val="left"/>
      <w:pPr>
        <w:ind w:left="1001" w:hanging="765"/>
      </w:pPr>
      <w:rPr>
        <w:rFonts w:hAnsi="仿宋_GB2312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7">
    <w:nsid w:val="6AF92077"/>
    <w:multiLevelType w:val="hybridMultilevel"/>
    <w:tmpl w:val="B4BAEDA4"/>
    <w:lvl w:ilvl="0" w:tplc="4E8849B2">
      <w:start w:val="1"/>
      <w:numFmt w:val="decimal"/>
      <w:lvlText w:val="%1、"/>
      <w:lvlJc w:val="left"/>
      <w:pPr>
        <w:ind w:left="956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1605D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D2108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ED6934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 w:cs="黑体"/>
      <w:sz w:val="28"/>
    </w:rPr>
  </w:style>
  <w:style w:type="paragraph" w:styleId="1">
    <w:name w:val="heading 1"/>
    <w:basedOn w:val="a"/>
    <w:next w:val="2"/>
    <w:link w:val="1Char"/>
    <w:uiPriority w:val="99"/>
    <w:qFormat/>
    <w:rsid w:val="00E56E53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20">
    <w:name w:val="heading 2"/>
    <w:basedOn w:val="a"/>
    <w:next w:val="a0"/>
    <w:link w:val="2Char"/>
    <w:uiPriority w:val="99"/>
    <w:qFormat/>
    <w:rsid w:val="00E56E53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E56E53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E56E53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kern w:val="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9"/>
    <w:locked/>
    <w:rsid w:val="00E56E53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uiPriority w:val="99"/>
    <w:locked/>
    <w:rsid w:val="00E56E53"/>
    <w:rPr>
      <w:rFonts w:ascii="Cambria" w:eastAsia="仿宋_GB2312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1"/>
    <w:link w:val="3"/>
    <w:uiPriority w:val="99"/>
    <w:locked/>
    <w:rsid w:val="00E56E53"/>
    <w:rPr>
      <w:rFonts w:ascii="Calibri" w:eastAsia="仿宋_GB2312" w:hAnsi="Calibri" w:cs="Times New Roman"/>
      <w:bCs/>
      <w:kern w:val="0"/>
      <w:sz w:val="32"/>
      <w:szCs w:val="32"/>
    </w:rPr>
  </w:style>
  <w:style w:type="character" w:customStyle="1" w:styleId="4Char">
    <w:name w:val="标题 4 Char"/>
    <w:basedOn w:val="a1"/>
    <w:link w:val="4"/>
    <w:uiPriority w:val="99"/>
    <w:semiHidden/>
    <w:locked/>
    <w:rsid w:val="00E56E53"/>
    <w:rPr>
      <w:rFonts w:ascii="Cambria" w:eastAsia="宋体" w:hAnsi="Cambria" w:cs="Times New Roman"/>
      <w:b/>
      <w:bCs/>
      <w:kern w:val="0"/>
      <w:sz w:val="28"/>
      <w:szCs w:val="28"/>
    </w:rPr>
  </w:style>
  <w:style w:type="paragraph" w:styleId="a4">
    <w:name w:val="header"/>
    <w:basedOn w:val="a"/>
    <w:link w:val="Char"/>
    <w:uiPriority w:val="99"/>
    <w:rsid w:val="00E56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locked/>
    <w:rsid w:val="00E56E53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E56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locked/>
    <w:rsid w:val="00E56E53"/>
    <w:rPr>
      <w:rFonts w:cs="Times New Roman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rsid w:val="00E56E53"/>
    <w:pPr>
      <w:spacing w:after="120"/>
      <w:ind w:leftChars="200" w:left="420"/>
    </w:pPr>
    <w:rPr>
      <w:rFonts w:cs="Times New Roman"/>
      <w:kern w:val="0"/>
      <w:szCs w:val="20"/>
    </w:rPr>
  </w:style>
  <w:style w:type="character" w:customStyle="1" w:styleId="Char1">
    <w:name w:val="正文文本缩进 Char"/>
    <w:basedOn w:val="a1"/>
    <w:link w:val="a6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2">
    <w:name w:val="Body Text First Indent 2"/>
    <w:basedOn w:val="a6"/>
    <w:link w:val="2Char0"/>
    <w:uiPriority w:val="99"/>
    <w:rsid w:val="00E56E53"/>
    <w:pPr>
      <w:ind w:firstLine="420"/>
    </w:pPr>
  </w:style>
  <w:style w:type="character" w:customStyle="1" w:styleId="2Char0">
    <w:name w:val="正文首行缩进 2 Char"/>
    <w:basedOn w:val="Char1"/>
    <w:link w:val="2"/>
    <w:uiPriority w:val="99"/>
    <w:locked/>
    <w:rsid w:val="00E56E53"/>
  </w:style>
  <w:style w:type="character" w:styleId="a7">
    <w:name w:val="Intense Reference"/>
    <w:basedOn w:val="a1"/>
    <w:uiPriority w:val="99"/>
    <w:qFormat/>
    <w:rsid w:val="00E56E53"/>
    <w:rPr>
      <w:b/>
      <w:smallCaps/>
      <w:color w:val="C0504D"/>
      <w:spacing w:val="5"/>
      <w:u w:val="single"/>
    </w:rPr>
  </w:style>
  <w:style w:type="paragraph" w:styleId="a8">
    <w:name w:val="Balloon Text"/>
    <w:basedOn w:val="a"/>
    <w:link w:val="Char2"/>
    <w:uiPriority w:val="99"/>
    <w:semiHidden/>
    <w:rsid w:val="00E56E53"/>
    <w:rPr>
      <w:rFonts w:cs="Times New Roman"/>
      <w:kern w:val="0"/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locked/>
    <w:rsid w:val="00E56E53"/>
    <w:rPr>
      <w:rFonts w:ascii="Calibri" w:eastAsia="仿宋_GB2312" w:hAnsi="Calibri" w:cs="Times New Roman"/>
      <w:kern w:val="0"/>
      <w:sz w:val="18"/>
      <w:szCs w:val="18"/>
    </w:rPr>
  </w:style>
  <w:style w:type="table" w:styleId="a9">
    <w:name w:val="Table Grid"/>
    <w:basedOn w:val="a2"/>
    <w:uiPriority w:val="99"/>
    <w:rsid w:val="00E56E53"/>
    <w:rPr>
      <w:rFonts w:ascii="Calibri" w:eastAsia="宋体" w:hAnsi="Calibri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E56E53"/>
    <w:pPr>
      <w:ind w:firstLine="420"/>
    </w:pPr>
  </w:style>
  <w:style w:type="character" w:styleId="ab">
    <w:name w:val="annotation reference"/>
    <w:basedOn w:val="a1"/>
    <w:uiPriority w:val="99"/>
    <w:semiHidden/>
    <w:rsid w:val="00E56E53"/>
    <w:rPr>
      <w:rFonts w:cs="Times New Roman"/>
      <w:sz w:val="16"/>
    </w:rPr>
  </w:style>
  <w:style w:type="paragraph" w:styleId="ac">
    <w:name w:val="annotation text"/>
    <w:basedOn w:val="a"/>
    <w:link w:val="Char3"/>
    <w:uiPriority w:val="99"/>
    <w:semiHidden/>
    <w:rsid w:val="00E56E53"/>
    <w:rPr>
      <w:rFonts w:cs="Times New Roman"/>
      <w:kern w:val="0"/>
      <w:sz w:val="20"/>
      <w:szCs w:val="20"/>
    </w:rPr>
  </w:style>
  <w:style w:type="character" w:customStyle="1" w:styleId="Char3">
    <w:name w:val="批注文字 Char"/>
    <w:basedOn w:val="a1"/>
    <w:link w:val="ac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rsid w:val="00E56E53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locked/>
    <w:rsid w:val="00E56E53"/>
    <w:rPr>
      <w:b/>
      <w:bCs/>
    </w:rPr>
  </w:style>
  <w:style w:type="paragraph" w:styleId="a0">
    <w:name w:val="No Spacing"/>
    <w:link w:val="Char5"/>
    <w:uiPriority w:val="99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/>
      <w:kern w:val="0"/>
      <w:sz w:val="28"/>
    </w:rPr>
  </w:style>
  <w:style w:type="paragraph" w:styleId="10">
    <w:name w:val="toc 1"/>
    <w:basedOn w:val="a"/>
    <w:next w:val="a"/>
    <w:autoRedefine/>
    <w:uiPriority w:val="99"/>
    <w:rsid w:val="00E56E53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rsid w:val="00E56E53"/>
    <w:pPr>
      <w:ind w:left="280"/>
      <w:jc w:val="left"/>
    </w:pPr>
    <w:rPr>
      <w:rFonts w:cs="Calibri"/>
      <w:smallCaps/>
      <w:sz w:val="20"/>
      <w:szCs w:val="20"/>
    </w:rPr>
  </w:style>
  <w:style w:type="paragraph" w:styleId="30">
    <w:name w:val="toc 3"/>
    <w:basedOn w:val="a"/>
    <w:next w:val="a"/>
    <w:autoRedefine/>
    <w:uiPriority w:val="99"/>
    <w:rsid w:val="00E56E53"/>
    <w:pPr>
      <w:ind w:left="560"/>
      <w:jc w:val="left"/>
    </w:pPr>
    <w:rPr>
      <w:rFonts w:cs="Calibri"/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99"/>
    <w:rsid w:val="00E56E53"/>
    <w:pPr>
      <w:ind w:left="840"/>
      <w:jc w:val="left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E56E53"/>
    <w:pPr>
      <w:ind w:left="112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E56E53"/>
    <w:pPr>
      <w:ind w:left="1400"/>
      <w:jc w:val="left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E56E53"/>
    <w:pPr>
      <w:ind w:left="1680"/>
      <w:jc w:val="left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E56E53"/>
    <w:pPr>
      <w:ind w:left="1960"/>
      <w:jc w:val="left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E56E53"/>
    <w:pPr>
      <w:ind w:left="2240"/>
      <w:jc w:val="left"/>
    </w:pPr>
    <w:rPr>
      <w:rFonts w:cs="Calibri"/>
      <w:sz w:val="18"/>
      <w:szCs w:val="18"/>
    </w:rPr>
  </w:style>
  <w:style w:type="character" w:styleId="ae">
    <w:name w:val="Hyperlink"/>
    <w:basedOn w:val="a1"/>
    <w:uiPriority w:val="99"/>
    <w:rsid w:val="00E56E53"/>
    <w:rPr>
      <w:rFonts w:cs="Times New Roman"/>
      <w:color w:val="0000FF"/>
      <w:u w:val="single"/>
    </w:rPr>
  </w:style>
  <w:style w:type="paragraph" w:styleId="af">
    <w:name w:val="Document Map"/>
    <w:basedOn w:val="a"/>
    <w:link w:val="Char6"/>
    <w:uiPriority w:val="99"/>
    <w:semiHidden/>
    <w:rsid w:val="00E56E53"/>
    <w:rPr>
      <w:rFonts w:ascii="宋体" w:eastAsia="宋体" w:cs="Times New Roman"/>
      <w:kern w:val="0"/>
      <w:sz w:val="18"/>
      <w:szCs w:val="18"/>
    </w:rPr>
  </w:style>
  <w:style w:type="character" w:customStyle="1" w:styleId="Char6">
    <w:name w:val="文档结构图 Char"/>
    <w:basedOn w:val="a1"/>
    <w:link w:val="af"/>
    <w:uiPriority w:val="99"/>
    <w:semiHidden/>
    <w:locked/>
    <w:rsid w:val="00E56E53"/>
    <w:rPr>
      <w:rFonts w:ascii="宋体" w:eastAsia="宋体" w:hAnsi="Calibri" w:cs="Times New Roman"/>
      <w:kern w:val="0"/>
      <w:sz w:val="18"/>
      <w:szCs w:val="18"/>
    </w:rPr>
  </w:style>
  <w:style w:type="character" w:customStyle="1" w:styleId="Char5">
    <w:name w:val="无间隔 Char"/>
    <w:link w:val="a0"/>
    <w:uiPriority w:val="99"/>
    <w:locked/>
    <w:rsid w:val="00E56E53"/>
    <w:rPr>
      <w:rFonts w:ascii="Calibri" w:eastAsia="仿宋_GB2312" w:hAnsi="Calibri"/>
      <w:sz w:val="22"/>
    </w:rPr>
  </w:style>
  <w:style w:type="paragraph" w:customStyle="1" w:styleId="-">
    <w:name w:val="闻政-正文段落文字"/>
    <w:basedOn w:val="a"/>
    <w:link w:val="-Char"/>
    <w:uiPriority w:val="99"/>
    <w:rsid w:val="00E56E53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  <w:style w:type="character" w:customStyle="1" w:styleId="-Char">
    <w:name w:val="闻政-正文段落文字 Char"/>
    <w:link w:val="-"/>
    <w:uiPriority w:val="99"/>
    <w:locked/>
    <w:rsid w:val="00E56E53"/>
    <w:rPr>
      <w:rFonts w:ascii="Times New Roman" w:eastAsia="仿宋_GB2312" w:hAnsi="Times New Roman"/>
      <w:kern w:val="0"/>
      <w:sz w:val="28"/>
    </w:rPr>
  </w:style>
  <w:style w:type="paragraph" w:customStyle="1" w:styleId="-0">
    <w:name w:val="闻政-正文二级标题"/>
    <w:basedOn w:val="20"/>
    <w:next w:val="-"/>
    <w:link w:val="-Char0"/>
    <w:uiPriority w:val="99"/>
    <w:rsid w:val="00E56E53"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character" w:customStyle="1" w:styleId="-Char0">
    <w:name w:val="闻政-正文二级标题 Char"/>
    <w:link w:val="-0"/>
    <w:uiPriority w:val="99"/>
    <w:locked/>
    <w:rsid w:val="00E56E53"/>
    <w:rPr>
      <w:rFonts w:ascii="Times New Roman" w:eastAsia="仿宋_GB2312" w:hAnsi="Times New Roman"/>
      <w:b/>
      <w:kern w:val="0"/>
      <w:sz w:val="32"/>
    </w:rPr>
  </w:style>
  <w:style w:type="paragraph" w:customStyle="1" w:styleId="-1">
    <w:name w:val="闻政-正文三级标题"/>
    <w:basedOn w:val="a"/>
    <w:next w:val="-"/>
    <w:link w:val="-Char1"/>
    <w:uiPriority w:val="99"/>
    <w:rsid w:val="00E56E53"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="Times New Roman"/>
      <w:b/>
      <w:kern w:val="0"/>
      <w:szCs w:val="28"/>
    </w:rPr>
  </w:style>
  <w:style w:type="character" w:customStyle="1" w:styleId="-Char1">
    <w:name w:val="闻政-正文三级标题 Char"/>
    <w:link w:val="-1"/>
    <w:uiPriority w:val="99"/>
    <w:locked/>
    <w:rsid w:val="00E56E53"/>
    <w:rPr>
      <w:rFonts w:ascii="Times New Roman" w:eastAsia="仿宋_GB2312" w:hAnsi="Times New Roman"/>
      <w:b/>
      <w:snapToGrid w:val="0"/>
      <w:kern w:val="0"/>
      <w:sz w:val="28"/>
    </w:rPr>
  </w:style>
  <w:style w:type="paragraph" w:customStyle="1" w:styleId="-2">
    <w:name w:val="闻政-正文四级标题"/>
    <w:basedOn w:val="-1"/>
    <w:next w:val="-"/>
    <w:link w:val="-Char2"/>
    <w:uiPriority w:val="99"/>
    <w:rsid w:val="00E56E53"/>
    <w:rPr>
      <w:b w:val="0"/>
    </w:rPr>
  </w:style>
  <w:style w:type="character" w:customStyle="1" w:styleId="-Char2">
    <w:name w:val="闻政-正文四级标题 Char"/>
    <w:link w:val="-2"/>
    <w:uiPriority w:val="99"/>
    <w:locked/>
    <w:rsid w:val="00E56E53"/>
    <w:rPr>
      <w:rFonts w:ascii="Times New Roman" w:eastAsia="仿宋_GB2312" w:hAnsi="Times New Roman"/>
      <w:snapToGrid w:val="0"/>
      <w:kern w:val="0"/>
      <w:sz w:val="28"/>
    </w:rPr>
  </w:style>
  <w:style w:type="paragraph" w:customStyle="1" w:styleId="-3">
    <w:name w:val="闻政-正文一级标题"/>
    <w:basedOn w:val="3"/>
    <w:next w:val="-"/>
    <w:link w:val="-Char3"/>
    <w:uiPriority w:val="99"/>
    <w:rsid w:val="00E56E53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3">
    <w:name w:val="闻政-正文一级标题 Char"/>
    <w:link w:val="-3"/>
    <w:uiPriority w:val="99"/>
    <w:locked/>
    <w:rsid w:val="00E56E53"/>
    <w:rPr>
      <w:rFonts w:ascii="黑体" w:eastAsia="黑体" w:hAnsi="黑体"/>
      <w:kern w:val="0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kh</cp:lastModifiedBy>
  <cp:revision>2</cp:revision>
  <dcterms:created xsi:type="dcterms:W3CDTF">2022-09-08T07:43:00Z</dcterms:created>
  <dcterms:modified xsi:type="dcterms:W3CDTF">2022-09-08T07:43:00Z</dcterms:modified>
</cp:coreProperties>
</file>