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before="120" w:after="120" w:line="480" w:lineRule="auto"/>
        <w:ind w:firstLineChars="0" w:firstLine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ascii="仿宋_GB2312" w:hAnsi="Arial" w:hint="eastAsia"/>
          <w:b/>
          <w:sz w:val="44"/>
          <w:szCs w:val="44"/>
        </w:rPr>
        <w:t>财政项目支出绩效自评报告</w:t>
      </w: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 w:hint="eastAsia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2021年尧都区看守所公用经费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临汾市尧都区看守所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临汾市尧都区看守所-118003</w:t>
      </w: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月</w:t>
      </w:r>
    </w:p>
    <w:p w:rsidR="00B85A2B" w:rsidRDefault="00B85A2B" w:rsidP="00805ED9">
      <w:pPr>
        <w:pStyle w:val="10"/>
        <w:tabs>
          <w:tab w:val="right" w:leader="dot" w:pos="8296"/>
        </w:tabs>
        <w:ind w:firstLineChars="137" w:firstLine="440"/>
        <w:rPr>
          <w:noProof/>
        </w:rPr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 w:rsidR="007053BD" w:rsidRPr="007053BD">
        <w:rPr>
          <w:szCs w:val="44"/>
        </w:rPr>
        <w:lastRenderedPageBreak/>
        <w:fldChar w:fldCharType="begin"/>
      </w:r>
      <w:r>
        <w:rPr>
          <w:szCs w:val="44"/>
        </w:rPr>
        <w:instrText xml:space="preserve"> TOC \o "1-4" \f </w:instrText>
      </w:r>
      <w:r w:rsidR="007053BD" w:rsidRPr="007053BD">
        <w:rPr>
          <w:szCs w:val="44"/>
        </w:rPr>
        <w:fldChar w:fldCharType="separate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一、项目的基本情况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_Toc61505636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3</w:t>
      </w:r>
      <w:r w:rsidR="007053BD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（一）项目概况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_Toc61505637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3</w:t>
      </w:r>
      <w:r w:rsidR="007053BD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（二）预算执行情况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_Toc61505638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3</w:t>
      </w:r>
      <w:r w:rsidR="007053BD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（三）项目绩效目标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_Toc61505639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4</w:t>
      </w:r>
      <w:r w:rsidR="007053BD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（四）项目实施计划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_Toc61505640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4</w:t>
      </w:r>
      <w:r w:rsidR="007053BD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二、项目绩效情况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_Toc61505641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4</w:t>
      </w:r>
      <w:r w:rsidR="007053BD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（一）预算执行情况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_Toc61505642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5</w:t>
      </w:r>
      <w:r w:rsidR="007053BD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（二）项目产出情况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_Toc61505643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6</w:t>
      </w:r>
      <w:r w:rsidR="007053BD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（三）项目效益情况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_Toc61505644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6</w:t>
      </w:r>
      <w:r w:rsidR="007053BD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（四）项目满意度情况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_Toc61505645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7</w:t>
      </w:r>
      <w:r w:rsidR="007053BD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三、项目绩效分析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_Toc61505646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7</w:t>
      </w:r>
      <w:r w:rsidR="007053BD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四、项目主要经验做法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_Toc61505647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8</w:t>
      </w:r>
      <w:r w:rsidR="007053BD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五、项目管理中存在问题及原因分析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_Toc61505648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8</w:t>
      </w:r>
      <w:r w:rsidR="007053BD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六、进一步加强项目管理措施及建议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_Toc61505649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8</w:t>
      </w:r>
      <w:r w:rsidR="007053BD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1.</w:t>
      </w:r>
      <w:r w:rsidRPr="00480C40">
        <w:rPr>
          <w:rFonts w:ascii="仿宋" w:eastAsia="仿宋" w:hAnsi="仿宋" w:cs="仿宋" w:hint="eastAsia"/>
          <w:bCs w:val="0"/>
          <w:noProof/>
        </w:rPr>
        <w:t>项目支出绩效自评表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_Toc61505650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10</w:t>
      </w:r>
      <w:r w:rsidR="007053BD"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2.</w:t>
      </w:r>
      <w:r w:rsidRPr="00480C40">
        <w:rPr>
          <w:rFonts w:ascii="仿宋" w:eastAsia="仿宋" w:hAnsi="仿宋" w:cs="仿宋" w:hint="eastAsia"/>
          <w:bCs w:val="0"/>
          <w:noProof/>
        </w:rPr>
        <w:t>绩效自评相关资料</w:t>
      </w:r>
      <w:r>
        <w:rPr>
          <w:noProof/>
        </w:rPr>
        <w:tab/>
      </w:r>
      <w:r w:rsidR="007053BD">
        <w:rPr>
          <w:noProof/>
        </w:rPr>
        <w:fldChar w:fldCharType="begin"/>
      </w:r>
      <w:r>
        <w:rPr>
          <w:noProof/>
        </w:rPr>
        <w:instrText xml:space="preserve"> PAGEREF _Toc61505651 \h </w:instrText>
      </w:r>
      <w:r w:rsidR="007053BD">
        <w:rPr>
          <w:noProof/>
        </w:rPr>
      </w:r>
      <w:r w:rsidR="007053BD">
        <w:rPr>
          <w:noProof/>
        </w:rPr>
        <w:fldChar w:fldCharType="separate"/>
      </w:r>
      <w:r>
        <w:rPr>
          <w:noProof/>
        </w:rPr>
        <w:t>11</w:t>
      </w:r>
      <w:r w:rsidR="007053BD">
        <w:rPr>
          <w:noProof/>
        </w:rPr>
        <w:fldChar w:fldCharType="end"/>
      </w:r>
    </w:p>
    <w:p w:rsidR="00B85A2B" w:rsidRDefault="007053BD" w:rsidP="006570A5">
      <w:pPr>
        <w:tabs>
          <w:tab w:val="left" w:pos="620"/>
        </w:tabs>
        <w:ind w:firstLineChars="0" w:firstLine="0"/>
        <w:rPr>
          <w:szCs w:val="44"/>
        </w:rPr>
      </w:pPr>
      <w:r>
        <w:rPr>
          <w:szCs w:val="44"/>
        </w:rPr>
        <w:fldChar w:fldCharType="end"/>
      </w:r>
      <w:r w:rsidR="00B85A2B">
        <w:rPr>
          <w:szCs w:val="44"/>
        </w:rPr>
        <w:tab/>
      </w:r>
    </w:p>
    <w:p w:rsidR="00B85A2B" w:rsidRDefault="00B85A2B" w:rsidP="009520B5">
      <w:pPr>
        <w:ind w:firstLine="560"/>
        <w:rPr>
          <w:szCs w:val="44"/>
        </w:rPr>
      </w:pPr>
    </w:p>
    <w:p w:rsidR="00B85A2B" w:rsidRDefault="00B85A2B" w:rsidP="009520B5">
      <w:pPr>
        <w:ind w:firstLine="560"/>
        <w:rPr>
          <w:szCs w:val="44"/>
        </w:rPr>
      </w:pPr>
    </w:p>
    <w:p w:rsidR="00B85A2B" w:rsidRPr="009520B5" w:rsidRDefault="00B85A2B" w:rsidP="009520B5">
      <w:pPr>
        <w:ind w:firstLine="560"/>
        <w:rPr>
          <w:szCs w:val="44"/>
        </w:rPr>
        <w:sectPr w:rsidR="00B85A2B" w:rsidRPr="009520B5" w:rsidSect="00F451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0" w:name="_Toc61505636"/>
      <w:r w:rsidRPr="00027C90">
        <w:rPr>
          <w:rFonts w:ascii="仿宋" w:eastAsia="仿宋" w:hAnsi="仿宋" w:cs="仿宋" w:hint="eastAsia"/>
          <w:b/>
          <w:bCs w:val="0"/>
        </w:rPr>
        <w:lastRenderedPageBreak/>
        <w:t>一、项目的基本情况</w:t>
      </w:r>
      <w:bookmarkEnd w:id="0"/>
    </w:p>
    <w:p w:rsidR="00B85A2B" w:rsidRDefault="00B85A2B" w:rsidP="003022B9">
      <w:pPr>
        <w:pStyle w:val="-0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 w:rsidR="00B85A2B" w:rsidRDefault="00B85A2B" w:rsidP="000122EB">
      <w:pPr>
        <w:pStyle w:val="-"/>
        <w:ind w:left="280" w:firstLine="562"/>
      </w:pPr>
      <w:r w:rsidRPr="00EC43B2">
        <w:rPr>
          <w:rFonts w:hint="eastAsia"/>
          <w:b/>
          <w:bCs/>
        </w:rPr>
        <w:t>项目概况：</w:t>
      </w:r>
      <w:r>
        <w:t>公用经费，保障工作正常运转的各项费用，资金来源为财政拨款，预计金额为</w:t>
      </w:r>
      <w:r>
        <w:t>1200000</w:t>
      </w:r>
      <w:r>
        <w:t>元。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立项依据：</w:t>
      </w:r>
      <w:r>
        <w:t>因工作需要。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设立的必要性：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根据本单位《财务管理制度》严格执行。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项目实施计划：</w:t>
      </w:r>
      <w:r>
        <w:t>按季度有计划的支付，确保本单位各项工作正常运转。</w:t>
      </w:r>
    </w:p>
    <w:p w:rsidR="00B85A2B" w:rsidRDefault="00B85A2B">
      <w:pPr>
        <w:widowControl/>
        <w:ind w:firstLineChars="0" w:firstLine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 w:rsidR="00B85A2B" w:rsidRDefault="00B85A2B" w:rsidP="00E56E53">
      <w:pPr>
        <w:pStyle w:val="-0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 w:rsidR="00B85A2B" w:rsidRDefault="00B85A2B" w:rsidP="00E56E53">
      <w:pPr>
        <w:ind w:firstLineChars="0" w:firstLine="0"/>
        <w:jc w:val="left"/>
        <w:rPr>
          <w:b/>
          <w:szCs w:val="28"/>
        </w:rPr>
      </w:pPr>
    </w:p>
    <w:tbl>
      <w:tblPr>
        <w:tblW w:w="13972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:rsidR="00B85A2B" w:rsidRPr="000C6D57" w:rsidTr="00EB4620">
        <w:trPr>
          <w:trHeight w:val="3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0C6D57"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 w:rsidR="00B85A2B" w:rsidRPr="000C6D57" w:rsidTr="002A3FC6">
        <w:trPr>
          <w:trHeight w:val="2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:rsidR="007053B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7053B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7053B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7053B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7053B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7053B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预算执行率</w:t>
            </w:r>
            <w:r>
              <w:rPr>
                <w:sz w:val="21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7053B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131A41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3BD" w:rsidRDefault="007053BD">
            <w:pPr>
              <w:ind w:firstLineChars="0" w:firstLine="0"/>
              <w:jc w:val="center"/>
              <w:rPr>
                <w:sz w:val="21"/>
              </w:rPr>
            </w:pPr>
          </w:p>
        </w:tc>
      </w:tr>
    </w:tbl>
    <w:p w:rsidR="00B85A2B" w:rsidRDefault="00B85A2B" w:rsidP="00E56E53">
      <w:pPr>
        <w:pStyle w:val="-0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 w:rsidR="00B85A2B" w:rsidRDefault="00B85A2B" w:rsidP="00E56E53">
      <w:pPr>
        <w:pStyle w:val="-1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 w:rsidR="00B85A2B" w:rsidRDefault="00B85A2B" w:rsidP="0095796F">
      <w:pPr>
        <w:pStyle w:val="-"/>
        <w:ind w:left="280" w:firstLine="560"/>
      </w:pPr>
      <w:r>
        <w:t>保障本单位各项工作正常运转。</w:t>
      </w:r>
    </w:p>
    <w:p w:rsidR="00B85A2B" w:rsidRDefault="00B85A2B" w:rsidP="005E4265">
      <w:pPr>
        <w:pStyle w:val="-"/>
        <w:ind w:left="280" w:firstLine="560"/>
      </w:pPr>
      <w:r>
        <w:tab/>
      </w:r>
    </w:p>
    <w:p w:rsidR="00B85A2B" w:rsidRDefault="00B85A2B" w:rsidP="009856DA">
      <w:pPr>
        <w:pStyle w:val="-1"/>
        <w:ind w:left="560"/>
      </w:pPr>
      <w:r>
        <w:rPr>
          <w:rFonts w:hint="eastAsia"/>
        </w:rPr>
        <w:lastRenderedPageBreak/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 w:rsidR="00B85A2B" w:rsidRPr="009856DA" w:rsidRDefault="00B85A2B" w:rsidP="0095796F">
      <w:pPr>
        <w:pStyle w:val="-"/>
        <w:ind w:left="280" w:firstLine="560"/>
      </w:pPr>
      <w:r>
        <w:t>保障本单位各项工作正常运转。</w:t>
      </w:r>
    </w:p>
    <w:p w:rsidR="00B85A2B" w:rsidRDefault="00B85A2B" w:rsidP="00EC43B2">
      <w:pPr>
        <w:pStyle w:val="-"/>
        <w:ind w:firstLine="56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4" w:name="_Toc61505641"/>
      <w:r w:rsidRPr="00027C90">
        <w:rPr>
          <w:rFonts w:ascii="仿宋" w:eastAsia="仿宋" w:hAnsi="仿宋" w:cs="仿宋" w:hint="eastAsia"/>
          <w:b/>
          <w:bCs w:val="0"/>
        </w:rPr>
        <w:t>二、项目绩效情况</w:t>
      </w:r>
      <w:bookmarkEnd w:id="4"/>
    </w:p>
    <w:p w:rsidR="00B85A2B" w:rsidRDefault="00B85A2B" w:rsidP="00D97E83">
      <w:pPr>
        <w:pStyle w:val="-"/>
        <w:ind w:leftChars="50" w:left="14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 w:rsidRPr="00DC184E">
        <w:t>2021</w:t>
      </w:r>
      <w:r w:rsidRPr="00DC184E">
        <w:t>年尧都区看守所公用经费</w:t>
      </w:r>
      <w:r w:rsidRPr="00DC184E">
        <w:rPr>
          <w:rFonts w:hint="eastAsia"/>
        </w:rPr>
        <w:t>项</w:t>
      </w:r>
      <w:r>
        <w:rPr>
          <w:rFonts w:hint="eastAsia"/>
        </w:rPr>
        <w:t>目绩效自评价结果为</w:t>
      </w:r>
      <w:r>
        <w:t>:</w:t>
      </w:r>
      <w:r>
        <w:rPr>
          <w:rFonts w:hint="eastAsia"/>
        </w:rPr>
        <w:t>总得分</w:t>
      </w:r>
      <w:r w:rsidRPr="003A5DD6">
        <w:t>97.6</w:t>
      </w:r>
      <w:r>
        <w:rPr>
          <w:rFonts w:hint="eastAsia"/>
        </w:rPr>
        <w:t>分，属于</w:t>
      </w:r>
      <w:r>
        <w:t>"</w:t>
      </w:r>
      <w:r w:rsidRPr="003A5DD6">
        <w:t>优秀</w:t>
      </w:r>
      <w:r>
        <w:t>"</w:t>
      </w:r>
      <w:r>
        <w:rPr>
          <w:rFonts w:hint="eastAsia"/>
        </w:rPr>
        <w:t>。</w:t>
      </w:r>
    </w:p>
    <w:p w:rsidR="00B85A2B" w:rsidRDefault="00B85A2B" w:rsidP="00E56E53">
      <w:pPr>
        <w:pStyle w:val="-0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W w:w="0" w:type="auto"/>
        <w:jc w:val="center"/>
        <w:tblLayout w:type="fixed"/>
        <w:tblLook w:val="0000"/>
      </w:tblPr>
      <w:tblGrid>
        <w:gridCol w:w="1712"/>
        <w:gridCol w:w="1594"/>
        <w:gridCol w:w="1381"/>
        <w:gridCol w:w="1381"/>
        <w:gridCol w:w="1381"/>
        <w:gridCol w:w="1381"/>
      </w:tblGrid>
      <w:tr w:rsidR="00B85A2B" w:rsidTr="003A6136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7053BD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pStyle w:val="-0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F45162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购买办公设备的数量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次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支付办公费的次数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次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在押人员生活补助的人数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680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680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工作达标率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经费标准合格率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支付各项费用的及时性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7" w:name="_Toc61505644"/>
      <w:r>
        <w:rPr>
          <w:rFonts w:hint="eastAsia"/>
        </w:rPr>
        <w:lastRenderedPageBreak/>
        <w:t>（三）项目效益情况</w:t>
      </w:r>
      <w:bookmarkEnd w:id="7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A5253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提高工作效率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7.2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提高被拘人员生活状况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7.2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长效机制建设情况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完善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7.2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人员到位率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W w:w="0" w:type="auto"/>
        <w:jc w:val="center"/>
        <w:tblLayout w:type="fixed"/>
        <w:tblLook w:val="0000"/>
      </w:tblPr>
      <w:tblGrid>
        <w:gridCol w:w="1404"/>
        <w:gridCol w:w="2916"/>
        <w:gridCol w:w="1381"/>
        <w:gridCol w:w="1381"/>
        <w:gridCol w:w="1381"/>
        <w:gridCol w:w="1381"/>
      </w:tblGrid>
      <w:tr w:rsidR="00B85A2B" w:rsidTr="00F14561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工作人员满意度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 w:rsidR="007053BD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在押人员满意度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Pr="00027C90" w:rsidRDefault="00B85A2B" w:rsidP="00A52539">
      <w:pPr>
        <w:pStyle w:val="-3"/>
        <w:rPr>
          <w:rFonts w:ascii="仿宋" w:eastAsia="仿宋" w:hAnsi="仿宋" w:cs="仿宋"/>
          <w:b/>
          <w:bCs w:val="0"/>
        </w:rPr>
      </w:pPr>
      <w:bookmarkStart w:id="9" w:name="_Toc61505646"/>
      <w:r w:rsidRPr="00027C90">
        <w:rPr>
          <w:rFonts w:ascii="仿宋" w:eastAsia="仿宋" w:hAnsi="仿宋" w:cs="仿宋" w:hint="eastAsia"/>
          <w:b/>
          <w:bCs w:val="0"/>
        </w:rPr>
        <w:t>三、</w:t>
      </w:r>
      <w:bookmarkStart w:id="10" w:name="_Toc23655"/>
      <w:bookmarkStart w:id="11" w:name="_Toc17451"/>
      <w:r>
        <w:rPr>
          <w:rFonts w:ascii="仿宋" w:eastAsia="仿宋" w:hAnsi="仿宋" w:cs="仿宋" w:hint="eastAsia"/>
          <w:b/>
          <w:bCs w:val="0"/>
        </w:rPr>
        <w:t>项目绩效分析</w:t>
      </w:r>
      <w:bookmarkEnd w:id="9"/>
      <w:bookmarkEnd w:id="10"/>
      <w:bookmarkEnd w:id="11"/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项目实施和预算执行情况及分析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</w:rPr>
      </w:pPr>
    </w:p>
    <w:p w:rsidR="00B85A2B" w:rsidRDefault="00B85A2B" w:rsidP="00A52539">
      <w:pPr>
        <w:pStyle w:val="-"/>
        <w:ind w:leftChars="250" w:left="700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产出情况及分析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</w:rPr>
      </w:pP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效益情况及分析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</w:rPr>
      </w:pP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满意度情况及分析</w:t>
      </w:r>
    </w:p>
    <w:p w:rsidR="00B85A2B" w:rsidRDefault="00B85A2B" w:rsidP="00843FC2">
      <w:pPr>
        <w:pStyle w:val="-"/>
        <w:ind w:leftChars="354" w:left="991" w:firstLineChars="0" w:firstLine="569"/>
        <w:rPr>
          <w:rFonts w:ascii="仿宋_GB2312"/>
          <w:bCs/>
        </w:rPr>
      </w:pPr>
    </w:p>
    <w:p w:rsidR="00B85A2B" w:rsidRDefault="00B85A2B" w:rsidP="00E56E53">
      <w:pPr>
        <w:pStyle w:val="-3"/>
      </w:pPr>
      <w:bookmarkStart w:id="12" w:name="_Toc61505647"/>
      <w:r w:rsidRPr="00027C90">
        <w:rPr>
          <w:rFonts w:ascii="仿宋" w:eastAsia="仿宋" w:hAnsi="仿宋" w:cs="仿宋" w:hint="eastAsia"/>
          <w:b/>
          <w:bCs w:val="0"/>
        </w:rPr>
        <w:t>四、项目主要经验做法</w:t>
      </w:r>
      <w:bookmarkEnd w:id="12"/>
      <w:r>
        <w:t xml:space="preserve"> </w:t>
      </w:r>
    </w:p>
    <w:p w:rsidR="00B85A2B" w:rsidRDefault="00B85A2B" w:rsidP="00843FC2">
      <w:pPr>
        <w:pStyle w:val="-"/>
        <w:ind w:firstLineChars="300" w:firstLine="84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3" w:name="_Toc61505648"/>
      <w:r>
        <w:rPr>
          <w:rFonts w:ascii="仿宋" w:eastAsia="仿宋" w:hAnsi="仿宋" w:cs="仿宋" w:hint="eastAsia"/>
          <w:b/>
          <w:bCs w:val="0"/>
        </w:rPr>
        <w:lastRenderedPageBreak/>
        <w:t>五</w:t>
      </w:r>
      <w:r w:rsidRPr="00027C90">
        <w:rPr>
          <w:rFonts w:ascii="仿宋" w:eastAsia="仿宋" w:hAnsi="仿宋" w:cs="仿宋" w:hint="eastAsia"/>
          <w:b/>
          <w:bCs w:val="0"/>
        </w:rPr>
        <w:t>、项目管理中存在问题及原因分析</w:t>
      </w:r>
      <w:bookmarkEnd w:id="13"/>
    </w:p>
    <w:p w:rsidR="00B85A2B" w:rsidRDefault="00B85A2B" w:rsidP="00843FC2">
      <w:pPr>
        <w:pStyle w:val="-"/>
        <w:ind w:firstLineChars="300" w:firstLine="84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4" w:name="_Toc61505649"/>
      <w:r>
        <w:rPr>
          <w:rFonts w:ascii="仿宋" w:eastAsia="仿宋" w:hAnsi="仿宋" w:cs="仿宋" w:hint="eastAsia"/>
          <w:b/>
          <w:bCs w:val="0"/>
        </w:rPr>
        <w:t>六</w:t>
      </w:r>
      <w:r w:rsidRPr="00027C90">
        <w:rPr>
          <w:rFonts w:ascii="仿宋" w:eastAsia="仿宋" w:hAnsi="仿宋" w:cs="仿宋" w:hint="eastAsia"/>
          <w:b/>
          <w:bCs w:val="0"/>
        </w:rPr>
        <w:t>、进一步加强项目管理</w:t>
      </w:r>
      <w:r>
        <w:rPr>
          <w:rFonts w:ascii="仿宋" w:eastAsia="仿宋" w:hAnsi="仿宋" w:cs="仿宋" w:hint="eastAsia"/>
          <w:b/>
          <w:bCs w:val="0"/>
        </w:rPr>
        <w:t>措施及</w:t>
      </w:r>
      <w:r w:rsidRPr="00027C90">
        <w:rPr>
          <w:rFonts w:ascii="仿宋" w:eastAsia="仿宋" w:hAnsi="仿宋" w:cs="仿宋" w:hint="eastAsia"/>
          <w:b/>
          <w:bCs w:val="0"/>
        </w:rPr>
        <w:t>建议</w:t>
      </w:r>
      <w:bookmarkEnd w:id="14"/>
    </w:p>
    <w:p w:rsidR="00B85A2B" w:rsidRPr="003A5DD6" w:rsidRDefault="00B85A2B" w:rsidP="00843FC2">
      <w:pPr>
        <w:pStyle w:val="-"/>
        <w:ind w:firstLineChars="303" w:firstLine="848"/>
      </w:pPr>
    </w:p>
    <w:p w:rsidR="00B85A2B" w:rsidRDefault="00B85A2B" w:rsidP="00B535AB">
      <w:pPr>
        <w:pStyle w:val="-"/>
        <w:ind w:firstLine="560"/>
        <w:sectPr w:rsidR="00B85A2B" w:rsidSect="006570A5">
          <w:footerReference w:type="default" r:id="rId13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5" w:name="_Toc61505650"/>
      <w:r w:rsidRPr="00027C90">
        <w:rPr>
          <w:rFonts w:ascii="仿宋" w:eastAsia="仿宋" w:hAnsi="仿宋" w:cs="仿宋" w:hint="eastAsia"/>
          <w:b/>
          <w:bCs w:val="0"/>
        </w:rPr>
        <w:lastRenderedPageBreak/>
        <w:t>附件</w:t>
      </w:r>
      <w:r w:rsidRPr="00027C90">
        <w:rPr>
          <w:rFonts w:ascii="仿宋" w:eastAsia="仿宋" w:hAnsi="仿宋" w:cs="仿宋"/>
          <w:b/>
          <w:bCs w:val="0"/>
        </w:rPr>
        <w:t>1.</w:t>
      </w:r>
      <w:r w:rsidRPr="00027C90">
        <w:rPr>
          <w:rFonts w:ascii="仿宋" w:eastAsia="仿宋" w:hAnsi="仿宋" w:cs="仿宋" w:hint="eastAsia"/>
          <w:b/>
          <w:bCs w:val="0"/>
        </w:rPr>
        <w:t>项目支出绩效自评表</w:t>
      </w:r>
      <w:bookmarkEnd w:id="15"/>
    </w:p>
    <w:p w:rsidR="00B85A2B" w:rsidRDefault="00B85A2B" w:rsidP="00E56E53">
      <w:pPr>
        <w:ind w:firstLine="560"/>
      </w:pPr>
    </w:p>
    <w:tbl>
      <w:tblPr>
        <w:tblW w:w="14063" w:type="dxa"/>
        <w:tblInd w:w="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:rsidR="00B85A2B" w:rsidTr="005A080E">
        <w:trPr>
          <w:trHeight w:val="375"/>
        </w:trPr>
        <w:tc>
          <w:tcPr>
            <w:tcW w:w="14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B85A2B" w:rsidRDefault="00B85A2B" w:rsidP="005A080E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附件</w:t>
            </w:r>
            <w:r>
              <w:rPr>
                <w:rFonts w:ascii="仿宋" w:eastAsia="仿宋" w:hAnsi="仿宋" w:cs="仿宋"/>
                <w:b/>
              </w:rPr>
              <w:t>1.</w:t>
            </w:r>
            <w:r w:rsidRPr="00027C90">
              <w:rPr>
                <w:rFonts w:ascii="仿宋" w:eastAsia="仿宋" w:hAnsi="仿宋" w:cs="仿宋" w:hint="eastAsia"/>
                <w:b/>
              </w:rPr>
              <w:t>项目支出绩效自评表</w:t>
            </w:r>
          </w:p>
        </w:tc>
      </w:tr>
      <w:tr w:rsidR="00B85A2B" w:rsidRPr="00BC42DD" w:rsidTr="005A080E">
        <w:trPr>
          <w:trHeight w:val="613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偏差原因分析及改进措施</w:t>
            </w:r>
          </w:p>
        </w:tc>
      </w:tr>
      <w:tr w:rsidR="007053BD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7053BD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购买办公设备的数量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次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7053B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支付办公费的次数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次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7053B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在押人员生活补助的人数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680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7053B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工作达标率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7053B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经费标准合格率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7053B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支付各项费用的及时性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7053BD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提高被拘人员生活状况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7.2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社会效益需进一步加强</w:t>
            </w:r>
          </w:p>
        </w:tc>
      </w:tr>
      <w:tr w:rsidR="007053B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提高工作效率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7.2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社会效益需进一步加强</w:t>
            </w:r>
          </w:p>
        </w:tc>
      </w:tr>
      <w:tr w:rsidR="007053B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人员到位率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7053B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长效机制建设情况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完善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7.2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后续管理机制建设有待完善</w:t>
            </w:r>
          </w:p>
        </w:tc>
      </w:tr>
      <w:tr w:rsidR="007053BD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工作人员满意度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7053B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在押人员满意度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131A41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53BD" w:rsidRDefault="007053B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B85A2B" w:rsidTr="005A080E">
        <w:trPr>
          <w:trHeight w:val="289"/>
        </w:trPr>
        <w:tc>
          <w:tcPr>
            <w:tcW w:w="1754" w:type="dxa"/>
            <w:tcBorders>
              <w:top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:rsidR="00B85A2B" w:rsidTr="005A080E"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B85A2B" w:rsidRDefault="00B85A2B" w:rsidP="00E56E53">
      <w:pPr>
        <w:pStyle w:val="-"/>
        <w:ind w:firstLine="560"/>
        <w:sectPr w:rsidR="00B85A2B" w:rsidSect="006570A5">
          <w:footerReference w:type="default" r:id="rId14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6" w:name="_Toc61505651"/>
      <w:r w:rsidRPr="00027C90">
        <w:rPr>
          <w:rFonts w:ascii="仿宋" w:eastAsia="仿宋" w:hAnsi="仿宋" w:cs="仿宋" w:hint="eastAsia"/>
          <w:b/>
          <w:bCs w:val="0"/>
        </w:rPr>
        <w:lastRenderedPageBreak/>
        <w:t>附件</w:t>
      </w:r>
      <w:r w:rsidRPr="00027C90">
        <w:rPr>
          <w:rFonts w:ascii="仿宋" w:eastAsia="仿宋" w:hAnsi="仿宋" w:cs="仿宋"/>
          <w:b/>
          <w:bCs w:val="0"/>
        </w:rPr>
        <w:t>2.</w:t>
      </w:r>
      <w:r>
        <w:rPr>
          <w:rFonts w:ascii="仿宋" w:eastAsia="仿宋" w:hAnsi="仿宋" w:cs="仿宋" w:hint="eastAsia"/>
          <w:b/>
          <w:bCs w:val="0"/>
        </w:rPr>
        <w:t>绩效自评相关资料</w:t>
      </w:r>
      <w:bookmarkEnd w:id="16"/>
    </w:p>
    <w:tbl>
      <w:tblPr>
        <w:tblW w:w="12100" w:type="dxa"/>
        <w:jc w:val="center"/>
        <w:tblCellMar>
          <w:left w:w="0" w:type="dxa"/>
          <w:right w:w="0" w:type="dxa"/>
        </w:tblCellMar>
        <w:tblLook w:val="00A0"/>
      </w:tblPr>
      <w:tblGrid>
        <w:gridCol w:w="12100"/>
      </w:tblGrid>
      <w:tr w:rsidR="00B85A2B" w:rsidTr="005A080E">
        <w:trPr>
          <w:trHeight w:val="375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附件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绩效自评相关资料</w:t>
            </w:r>
          </w:p>
        </w:tc>
      </w:tr>
      <w:tr w:rsidR="00B85A2B" w:rsidTr="00027C90">
        <w:trPr>
          <w:trHeight w:val="5267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562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B85A2B" w:rsidRPr="00027C90" w:rsidRDefault="00B85A2B" w:rsidP="00893ADD">
      <w:pPr>
        <w:ind w:firstLineChars="0" w:firstLine="0"/>
      </w:pPr>
    </w:p>
    <w:sectPr w:rsidR="00B85A2B" w:rsidRPr="00027C90" w:rsidSect="00893AD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A41" w:rsidRDefault="00131A41" w:rsidP="00E56E53">
      <w:pPr>
        <w:ind w:firstLine="560"/>
      </w:pPr>
      <w:r>
        <w:separator/>
      </w:r>
    </w:p>
  </w:endnote>
  <w:endnote w:type="continuationSeparator" w:id="0">
    <w:p w:rsidR="00131A41" w:rsidRDefault="00131A41" w:rsidP="00E56E53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7053BD">
    <w:pPr>
      <w:pStyle w:val="a5"/>
      <w:ind w:firstLine="360"/>
      <w:jc w:val="center"/>
    </w:pPr>
    <w:fldSimple w:instr="PAGE   \* MERGEFORMAT">
      <w:r w:rsidR="00260F4E" w:rsidRPr="00260F4E">
        <w:rPr>
          <w:noProof/>
          <w:lang w:val="zh-CN"/>
        </w:rPr>
        <w:t>8</w:t>
      </w:r>
    </w:fldSimple>
  </w:p>
  <w:p w:rsidR="00B85A2B" w:rsidRPr="006570A5" w:rsidRDefault="00B85A2B" w:rsidP="006570A5">
    <w:pPr>
      <w:pStyle w:val="a5"/>
      <w:ind w:firstLineChars="0" w:firstLine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Chars="0" w:firstLine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A41" w:rsidRDefault="00131A41" w:rsidP="00E56E53">
      <w:pPr>
        <w:ind w:firstLine="560"/>
      </w:pPr>
      <w:r>
        <w:separator/>
      </w:r>
    </w:p>
  </w:footnote>
  <w:footnote w:type="continuationSeparator" w:id="0">
    <w:p w:rsidR="00131A41" w:rsidRDefault="00131A41" w:rsidP="00E56E53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156586">
    <w:pPr>
      <w:pStyle w:val="a4"/>
      <w:ind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4"/>
      <w:ind w:firstLine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B53022"/>
    <w:multiLevelType w:val="singleLevel"/>
    <w:tmpl w:val="E3B53022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1">
    <w:nsid w:val="0000000B"/>
    <w:multiLevelType w:val="singleLevel"/>
    <w:tmpl w:val="0000000B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14AE1BD3"/>
    <w:multiLevelType w:val="hybridMultilevel"/>
    <w:tmpl w:val="B3FA13C2"/>
    <w:lvl w:ilvl="0" w:tplc="358CC23A">
      <w:start w:val="1"/>
      <w:numFmt w:val="decimal"/>
      <w:lvlText w:val="%1、"/>
      <w:lvlJc w:val="left"/>
      <w:pPr>
        <w:ind w:left="1074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9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5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1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34" w:hanging="420"/>
      </w:pPr>
      <w:rPr>
        <w:rFonts w:cs="Times New Roman"/>
      </w:rPr>
    </w:lvl>
  </w:abstractNum>
  <w:abstractNum w:abstractNumId="3">
    <w:nsid w:val="21DA5A5C"/>
    <w:multiLevelType w:val="hybridMultilevel"/>
    <w:tmpl w:val="C07A9C74"/>
    <w:lvl w:ilvl="0" w:tplc="F2DC7E2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2D194BC4"/>
    <w:multiLevelType w:val="hybridMultilevel"/>
    <w:tmpl w:val="7AC44E90"/>
    <w:lvl w:ilvl="0" w:tplc="4C56132A">
      <w:start w:val="1"/>
      <w:numFmt w:val="decimal"/>
      <w:lvlText w:val="%1、"/>
      <w:lvlJc w:val="left"/>
      <w:pPr>
        <w:ind w:left="1001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5">
    <w:nsid w:val="5071364D"/>
    <w:multiLevelType w:val="hybridMultilevel"/>
    <w:tmpl w:val="215E7760"/>
    <w:lvl w:ilvl="0" w:tplc="8092CCCA">
      <w:start w:val="1"/>
      <w:numFmt w:val="japaneseCounting"/>
      <w:lvlText w:val="%1、"/>
      <w:lvlJc w:val="left"/>
      <w:pPr>
        <w:ind w:left="510" w:hanging="51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B0C26FC"/>
    <w:multiLevelType w:val="hybridMultilevel"/>
    <w:tmpl w:val="E5C208C0"/>
    <w:lvl w:ilvl="0" w:tplc="8362D924">
      <w:start w:val="1"/>
      <w:numFmt w:val="decimal"/>
      <w:lvlText w:val="%1、"/>
      <w:lvlJc w:val="left"/>
      <w:pPr>
        <w:ind w:left="1001" w:hanging="765"/>
      </w:pPr>
      <w:rPr>
        <w:rFonts w:hAnsi="仿宋_GB2312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7">
    <w:nsid w:val="6AF92077"/>
    <w:multiLevelType w:val="hybridMultilevel"/>
    <w:tmpl w:val="B4BAEDA4"/>
    <w:lvl w:ilvl="0" w:tplc="4E8849B2">
      <w:start w:val="1"/>
      <w:numFmt w:val="decimal"/>
      <w:lvlText w:val="%1、"/>
      <w:lvlJc w:val="left"/>
      <w:pPr>
        <w:ind w:left="956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31A41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60F4E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053BD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 w:cs="黑体"/>
      <w:sz w:val="28"/>
    </w:rPr>
  </w:style>
  <w:style w:type="paragraph" w:styleId="1">
    <w:name w:val="heading 1"/>
    <w:basedOn w:val="a"/>
    <w:next w:val="2"/>
    <w:link w:val="1Char"/>
    <w:uiPriority w:val="99"/>
    <w:qFormat/>
    <w:rsid w:val="00E56E53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20">
    <w:name w:val="heading 2"/>
    <w:basedOn w:val="a"/>
    <w:next w:val="a0"/>
    <w:link w:val="2Char"/>
    <w:uiPriority w:val="99"/>
    <w:qFormat/>
    <w:rsid w:val="00E56E53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E56E53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E56E53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kern w:val="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9"/>
    <w:locked/>
    <w:rsid w:val="00E56E53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uiPriority w:val="99"/>
    <w:locked/>
    <w:rsid w:val="00E56E53"/>
    <w:rPr>
      <w:rFonts w:ascii="Cambria" w:eastAsia="仿宋_GB2312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1"/>
    <w:link w:val="3"/>
    <w:uiPriority w:val="99"/>
    <w:locked/>
    <w:rsid w:val="00E56E53"/>
    <w:rPr>
      <w:rFonts w:ascii="Calibri" w:eastAsia="仿宋_GB2312" w:hAnsi="Calibri" w:cs="Times New Roman"/>
      <w:bCs/>
      <w:kern w:val="0"/>
      <w:sz w:val="32"/>
      <w:szCs w:val="32"/>
    </w:rPr>
  </w:style>
  <w:style w:type="character" w:customStyle="1" w:styleId="4Char">
    <w:name w:val="标题 4 Char"/>
    <w:basedOn w:val="a1"/>
    <w:link w:val="4"/>
    <w:uiPriority w:val="99"/>
    <w:semiHidden/>
    <w:locked/>
    <w:rsid w:val="00E56E53"/>
    <w:rPr>
      <w:rFonts w:ascii="Cambria" w:eastAsia="宋体" w:hAnsi="Cambria" w:cs="Times New Roman"/>
      <w:b/>
      <w:bCs/>
      <w:kern w:val="0"/>
      <w:sz w:val="28"/>
      <w:szCs w:val="28"/>
    </w:rPr>
  </w:style>
  <w:style w:type="paragraph" w:styleId="a4">
    <w:name w:val="header"/>
    <w:basedOn w:val="a"/>
    <w:link w:val="Char"/>
    <w:uiPriority w:val="99"/>
    <w:rsid w:val="00E56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locked/>
    <w:rsid w:val="00E56E53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E56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locked/>
    <w:rsid w:val="00E56E53"/>
    <w:rPr>
      <w:rFonts w:cs="Times New Roman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rsid w:val="00E56E53"/>
    <w:pPr>
      <w:spacing w:after="120"/>
      <w:ind w:leftChars="200" w:left="420"/>
    </w:pPr>
    <w:rPr>
      <w:rFonts w:cs="Times New Roman"/>
      <w:kern w:val="0"/>
      <w:szCs w:val="20"/>
    </w:rPr>
  </w:style>
  <w:style w:type="character" w:customStyle="1" w:styleId="Char1">
    <w:name w:val="正文文本缩进 Char"/>
    <w:basedOn w:val="a1"/>
    <w:link w:val="a6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2">
    <w:name w:val="Body Text First Indent 2"/>
    <w:basedOn w:val="a6"/>
    <w:link w:val="2Char0"/>
    <w:uiPriority w:val="99"/>
    <w:rsid w:val="00E56E53"/>
    <w:pPr>
      <w:ind w:firstLine="420"/>
    </w:pPr>
  </w:style>
  <w:style w:type="character" w:customStyle="1" w:styleId="2Char0">
    <w:name w:val="正文首行缩进 2 Char"/>
    <w:basedOn w:val="Char1"/>
    <w:link w:val="2"/>
    <w:uiPriority w:val="99"/>
    <w:locked/>
    <w:rsid w:val="00E56E53"/>
  </w:style>
  <w:style w:type="character" w:styleId="a7">
    <w:name w:val="Intense Reference"/>
    <w:basedOn w:val="a1"/>
    <w:uiPriority w:val="99"/>
    <w:qFormat/>
    <w:rsid w:val="00E56E53"/>
    <w:rPr>
      <w:b/>
      <w:smallCaps/>
      <w:color w:val="C0504D"/>
      <w:spacing w:val="5"/>
      <w:u w:val="single"/>
    </w:rPr>
  </w:style>
  <w:style w:type="paragraph" w:styleId="a8">
    <w:name w:val="Balloon Text"/>
    <w:basedOn w:val="a"/>
    <w:link w:val="Char2"/>
    <w:uiPriority w:val="99"/>
    <w:semiHidden/>
    <w:rsid w:val="00E56E53"/>
    <w:rPr>
      <w:rFonts w:cs="Times New Roman"/>
      <w:kern w:val="0"/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locked/>
    <w:rsid w:val="00E56E53"/>
    <w:rPr>
      <w:rFonts w:ascii="Calibri" w:eastAsia="仿宋_GB2312" w:hAnsi="Calibri" w:cs="Times New Roman"/>
      <w:kern w:val="0"/>
      <w:sz w:val="18"/>
      <w:szCs w:val="18"/>
    </w:rPr>
  </w:style>
  <w:style w:type="table" w:styleId="a9">
    <w:name w:val="Table Grid"/>
    <w:basedOn w:val="a2"/>
    <w:uiPriority w:val="99"/>
    <w:rsid w:val="00E56E53"/>
    <w:rPr>
      <w:rFonts w:ascii="Calibri" w:eastAsia="宋体" w:hAnsi="Calibri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E56E53"/>
    <w:pPr>
      <w:ind w:firstLine="420"/>
    </w:pPr>
  </w:style>
  <w:style w:type="character" w:styleId="ab">
    <w:name w:val="annotation reference"/>
    <w:basedOn w:val="a1"/>
    <w:uiPriority w:val="99"/>
    <w:semiHidden/>
    <w:rsid w:val="00E56E53"/>
    <w:rPr>
      <w:rFonts w:cs="Times New Roman"/>
      <w:sz w:val="16"/>
    </w:rPr>
  </w:style>
  <w:style w:type="paragraph" w:styleId="ac">
    <w:name w:val="annotation text"/>
    <w:basedOn w:val="a"/>
    <w:link w:val="Char3"/>
    <w:uiPriority w:val="99"/>
    <w:semiHidden/>
    <w:rsid w:val="00E56E53"/>
    <w:rPr>
      <w:rFonts w:cs="Times New Roman"/>
      <w:kern w:val="0"/>
      <w:sz w:val="20"/>
      <w:szCs w:val="20"/>
    </w:rPr>
  </w:style>
  <w:style w:type="character" w:customStyle="1" w:styleId="Char3">
    <w:name w:val="批注文字 Char"/>
    <w:basedOn w:val="a1"/>
    <w:link w:val="ac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rsid w:val="00E56E53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locked/>
    <w:rsid w:val="00E56E53"/>
    <w:rPr>
      <w:b/>
      <w:bCs/>
    </w:rPr>
  </w:style>
  <w:style w:type="paragraph" w:styleId="a0">
    <w:name w:val="No Spacing"/>
    <w:link w:val="Char5"/>
    <w:uiPriority w:val="99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/>
      <w:kern w:val="0"/>
      <w:sz w:val="28"/>
    </w:rPr>
  </w:style>
  <w:style w:type="paragraph" w:styleId="10">
    <w:name w:val="toc 1"/>
    <w:basedOn w:val="a"/>
    <w:next w:val="a"/>
    <w:autoRedefine/>
    <w:uiPriority w:val="99"/>
    <w:rsid w:val="00E56E53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rsid w:val="00E56E53"/>
    <w:pPr>
      <w:ind w:left="280"/>
      <w:jc w:val="left"/>
    </w:pPr>
    <w:rPr>
      <w:rFonts w:cs="Calibri"/>
      <w:smallCaps/>
      <w:sz w:val="20"/>
      <w:szCs w:val="20"/>
    </w:rPr>
  </w:style>
  <w:style w:type="paragraph" w:styleId="30">
    <w:name w:val="toc 3"/>
    <w:basedOn w:val="a"/>
    <w:next w:val="a"/>
    <w:autoRedefine/>
    <w:uiPriority w:val="99"/>
    <w:rsid w:val="00E56E53"/>
    <w:pPr>
      <w:ind w:left="560"/>
      <w:jc w:val="left"/>
    </w:pPr>
    <w:rPr>
      <w:rFonts w:cs="Calibri"/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99"/>
    <w:rsid w:val="00E56E53"/>
    <w:pPr>
      <w:ind w:left="840"/>
      <w:jc w:val="left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E56E53"/>
    <w:pPr>
      <w:ind w:left="112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E56E53"/>
    <w:pPr>
      <w:ind w:left="1400"/>
      <w:jc w:val="left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E56E53"/>
    <w:pPr>
      <w:ind w:left="1680"/>
      <w:jc w:val="left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E56E53"/>
    <w:pPr>
      <w:ind w:left="1960"/>
      <w:jc w:val="left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E56E53"/>
    <w:pPr>
      <w:ind w:left="2240"/>
      <w:jc w:val="left"/>
    </w:pPr>
    <w:rPr>
      <w:rFonts w:cs="Calibri"/>
      <w:sz w:val="18"/>
      <w:szCs w:val="18"/>
    </w:rPr>
  </w:style>
  <w:style w:type="character" w:styleId="ae">
    <w:name w:val="Hyperlink"/>
    <w:basedOn w:val="a1"/>
    <w:uiPriority w:val="99"/>
    <w:rsid w:val="00E56E53"/>
    <w:rPr>
      <w:rFonts w:cs="Times New Roman"/>
      <w:color w:val="0000FF"/>
      <w:u w:val="single"/>
    </w:rPr>
  </w:style>
  <w:style w:type="paragraph" w:styleId="af">
    <w:name w:val="Document Map"/>
    <w:basedOn w:val="a"/>
    <w:link w:val="Char6"/>
    <w:uiPriority w:val="99"/>
    <w:semiHidden/>
    <w:rsid w:val="00E56E53"/>
    <w:rPr>
      <w:rFonts w:ascii="宋体" w:eastAsia="宋体" w:cs="Times New Roman"/>
      <w:kern w:val="0"/>
      <w:sz w:val="18"/>
      <w:szCs w:val="18"/>
    </w:rPr>
  </w:style>
  <w:style w:type="character" w:customStyle="1" w:styleId="Char6">
    <w:name w:val="文档结构图 Char"/>
    <w:basedOn w:val="a1"/>
    <w:link w:val="af"/>
    <w:uiPriority w:val="99"/>
    <w:semiHidden/>
    <w:locked/>
    <w:rsid w:val="00E56E53"/>
    <w:rPr>
      <w:rFonts w:ascii="宋体" w:eastAsia="宋体" w:hAnsi="Calibri" w:cs="Times New Roman"/>
      <w:kern w:val="0"/>
      <w:sz w:val="18"/>
      <w:szCs w:val="18"/>
    </w:rPr>
  </w:style>
  <w:style w:type="character" w:customStyle="1" w:styleId="Char5">
    <w:name w:val="无间隔 Char"/>
    <w:link w:val="a0"/>
    <w:uiPriority w:val="99"/>
    <w:locked/>
    <w:rsid w:val="00E56E53"/>
    <w:rPr>
      <w:rFonts w:ascii="Calibri" w:eastAsia="仿宋_GB2312" w:hAnsi="Calibri"/>
      <w:sz w:val="22"/>
    </w:rPr>
  </w:style>
  <w:style w:type="paragraph" w:customStyle="1" w:styleId="-">
    <w:name w:val="闻政-正文段落文字"/>
    <w:basedOn w:val="a"/>
    <w:link w:val="-Char"/>
    <w:uiPriority w:val="99"/>
    <w:rsid w:val="00E56E53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  <w:style w:type="character" w:customStyle="1" w:styleId="-Char">
    <w:name w:val="闻政-正文段落文字 Char"/>
    <w:link w:val="-"/>
    <w:uiPriority w:val="99"/>
    <w:locked/>
    <w:rsid w:val="00E56E53"/>
    <w:rPr>
      <w:rFonts w:ascii="Times New Roman" w:eastAsia="仿宋_GB2312" w:hAnsi="Times New Roman"/>
      <w:kern w:val="0"/>
      <w:sz w:val="28"/>
    </w:rPr>
  </w:style>
  <w:style w:type="paragraph" w:customStyle="1" w:styleId="-0">
    <w:name w:val="闻政-正文二级标题"/>
    <w:basedOn w:val="20"/>
    <w:next w:val="-"/>
    <w:link w:val="-Char0"/>
    <w:uiPriority w:val="99"/>
    <w:rsid w:val="00E56E53"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character" w:customStyle="1" w:styleId="-Char0">
    <w:name w:val="闻政-正文二级标题 Char"/>
    <w:link w:val="-0"/>
    <w:uiPriority w:val="99"/>
    <w:locked/>
    <w:rsid w:val="00E56E53"/>
    <w:rPr>
      <w:rFonts w:ascii="Times New Roman" w:eastAsia="仿宋_GB2312" w:hAnsi="Times New Roman"/>
      <w:b/>
      <w:kern w:val="0"/>
      <w:sz w:val="32"/>
    </w:rPr>
  </w:style>
  <w:style w:type="paragraph" w:customStyle="1" w:styleId="-1">
    <w:name w:val="闻政-正文三级标题"/>
    <w:basedOn w:val="a"/>
    <w:next w:val="-"/>
    <w:link w:val="-Char1"/>
    <w:uiPriority w:val="99"/>
    <w:rsid w:val="00E56E53"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="Times New Roman"/>
      <w:b/>
      <w:kern w:val="0"/>
      <w:szCs w:val="28"/>
    </w:rPr>
  </w:style>
  <w:style w:type="character" w:customStyle="1" w:styleId="-Char1">
    <w:name w:val="闻政-正文三级标题 Char"/>
    <w:link w:val="-1"/>
    <w:uiPriority w:val="99"/>
    <w:locked/>
    <w:rsid w:val="00E56E53"/>
    <w:rPr>
      <w:rFonts w:ascii="Times New Roman" w:eastAsia="仿宋_GB2312" w:hAnsi="Times New Roman"/>
      <w:b/>
      <w:snapToGrid w:val="0"/>
      <w:kern w:val="0"/>
      <w:sz w:val="28"/>
    </w:rPr>
  </w:style>
  <w:style w:type="paragraph" w:customStyle="1" w:styleId="-2">
    <w:name w:val="闻政-正文四级标题"/>
    <w:basedOn w:val="-1"/>
    <w:next w:val="-"/>
    <w:link w:val="-Char2"/>
    <w:uiPriority w:val="99"/>
    <w:rsid w:val="00E56E53"/>
    <w:rPr>
      <w:b w:val="0"/>
    </w:rPr>
  </w:style>
  <w:style w:type="character" w:customStyle="1" w:styleId="-Char2">
    <w:name w:val="闻政-正文四级标题 Char"/>
    <w:link w:val="-2"/>
    <w:uiPriority w:val="99"/>
    <w:locked/>
    <w:rsid w:val="00E56E53"/>
    <w:rPr>
      <w:rFonts w:ascii="Times New Roman" w:eastAsia="仿宋_GB2312" w:hAnsi="Times New Roman"/>
      <w:snapToGrid w:val="0"/>
      <w:kern w:val="0"/>
      <w:sz w:val="28"/>
    </w:rPr>
  </w:style>
  <w:style w:type="paragraph" w:customStyle="1" w:styleId="-3">
    <w:name w:val="闻政-正文一级标题"/>
    <w:basedOn w:val="3"/>
    <w:next w:val="-"/>
    <w:link w:val="-Char3"/>
    <w:uiPriority w:val="99"/>
    <w:rsid w:val="00E56E53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3">
    <w:name w:val="闻政-正文一级标题 Char"/>
    <w:link w:val="-3"/>
    <w:uiPriority w:val="99"/>
    <w:locked/>
    <w:rsid w:val="00E56E53"/>
    <w:rPr>
      <w:rFonts w:ascii="黑体" w:eastAsia="黑体" w:hAnsi="黑体"/>
      <w:kern w:val="0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kh</cp:lastModifiedBy>
  <cp:revision>2</cp:revision>
  <dcterms:created xsi:type="dcterms:W3CDTF">2022-09-08T07:40:00Z</dcterms:created>
  <dcterms:modified xsi:type="dcterms:W3CDTF">2022-09-08T07:40:00Z</dcterms:modified>
</cp:coreProperties>
</file>